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D01C" w14:textId="52E6A009" w:rsidR="002E3D16" w:rsidRPr="002C77B7" w:rsidRDefault="00A6443B" w:rsidP="00E41AE4">
      <w:pPr>
        <w:pStyle w:val="NoSpacing"/>
        <w:spacing w:line="276" w:lineRule="auto"/>
        <w:jc w:val="center"/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SOROTI UNIVERSITY</w:t>
      </w:r>
    </w:p>
    <w:p w14:paraId="43738B1B" w14:textId="1356BE7F" w:rsidR="00E41AE4" w:rsidRPr="002C77B7" w:rsidRDefault="0032538B" w:rsidP="00E41AE4">
      <w:pPr>
        <w:pStyle w:val="NoSpacing"/>
        <w:spacing w:line="276" w:lineRule="auto"/>
        <w:jc w:val="center"/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DEPARTMENT OF GRADUATE STUDIES, RESEARCH AND INNOVATIONS</w:t>
      </w:r>
    </w:p>
    <w:p w14:paraId="3DF8C9A9" w14:textId="61311A06" w:rsidR="002431CA" w:rsidRPr="002C77B7" w:rsidRDefault="00A6443B" w:rsidP="00E41AE4">
      <w:pPr>
        <w:pStyle w:val="NoSpacing"/>
        <w:spacing w:line="276" w:lineRule="auto"/>
        <w:jc w:val="center"/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RESEARCH AND INNOVATIONS FUND</w:t>
      </w:r>
      <w:r w:rsidR="004211A5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(SUN-RIF)</w:t>
      </w:r>
    </w:p>
    <w:p w14:paraId="025F774D" w14:textId="77777777" w:rsidR="00DC3D10" w:rsidRPr="002C77B7" w:rsidRDefault="00DC3D10" w:rsidP="009E45F6">
      <w:pPr>
        <w:pStyle w:val="NoSpacing"/>
        <w:rPr>
          <w:rFonts w:ascii="Arial Nova" w:hAnsi="Arial Nova"/>
          <w:sz w:val="24"/>
          <w:szCs w:val="24"/>
        </w:rPr>
      </w:pPr>
    </w:p>
    <w:p w14:paraId="6CA24D62" w14:textId="031C8CEC" w:rsidR="002431CA" w:rsidRPr="002C77B7" w:rsidRDefault="002431CA" w:rsidP="002431CA">
      <w:pPr>
        <w:jc w:val="center"/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>REQUEST FOR PROPOSALS</w:t>
      </w:r>
      <w:r w:rsidR="004211A5"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 xml:space="preserve"> (RFP)</w:t>
      </w:r>
    </w:p>
    <w:p w14:paraId="5B105FEF" w14:textId="03BBB623" w:rsidR="007C5688" w:rsidRPr="002C77B7" w:rsidRDefault="007C5688" w:rsidP="002431CA">
      <w:pPr>
        <w:jc w:val="center"/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>Round 2, 2025/2026</w:t>
      </w:r>
    </w:p>
    <w:p w14:paraId="5D0CC586" w14:textId="0DE20F40" w:rsidR="00BB5811" w:rsidRPr="002C77B7" w:rsidRDefault="00F06EC0" w:rsidP="00E41AE4">
      <w:pPr>
        <w:jc w:val="center"/>
        <w:rPr>
          <w:rFonts w:ascii="Arial Nova" w:hAnsi="Arial Nova" w:cs="Times New Roman"/>
          <w:i/>
          <w:iCs/>
          <w:color w:val="00B050"/>
          <w:sz w:val="24"/>
          <w:szCs w:val="24"/>
          <w:u w:val="single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i/>
          <w:iCs/>
          <w:color w:val="00B050"/>
          <w:sz w:val="24"/>
          <w:szCs w:val="24"/>
          <w:u w:val="single"/>
          <w:shd w:val="clear" w:color="auto" w:fill="FFFFFF"/>
          <w:lang w:val="en-US"/>
        </w:rPr>
        <w:t xml:space="preserve">(Deadline for submitting proposals </w:t>
      </w:r>
      <w:r w:rsidR="0032538B" w:rsidRPr="002C77B7">
        <w:rPr>
          <w:rFonts w:ascii="Arial Nova" w:hAnsi="Arial Nova" w:cs="Times New Roman"/>
          <w:i/>
          <w:iCs/>
          <w:color w:val="00B050"/>
          <w:sz w:val="24"/>
          <w:szCs w:val="24"/>
          <w:u w:val="single"/>
          <w:shd w:val="clear" w:color="auto" w:fill="FFFFFF"/>
          <w:lang w:val="en-US"/>
        </w:rPr>
        <w:t xml:space="preserve">is Friday </w:t>
      </w:r>
      <w:r w:rsidR="004F1078" w:rsidRPr="002C77B7">
        <w:rPr>
          <w:rFonts w:ascii="Arial Nova" w:hAnsi="Arial Nova" w:cs="Times New Roman"/>
          <w:i/>
          <w:iCs/>
          <w:color w:val="00B050"/>
          <w:sz w:val="24"/>
          <w:szCs w:val="24"/>
          <w:u w:val="single"/>
          <w:shd w:val="clear" w:color="auto" w:fill="FFFFFF"/>
          <w:lang w:val="en-US"/>
        </w:rPr>
        <w:t>29</w:t>
      </w:r>
      <w:r w:rsidR="0032538B" w:rsidRPr="002C77B7">
        <w:rPr>
          <w:rFonts w:ascii="Arial Nova" w:hAnsi="Arial Nova" w:cs="Times New Roman"/>
          <w:i/>
          <w:iCs/>
          <w:color w:val="00B050"/>
          <w:sz w:val="24"/>
          <w:szCs w:val="24"/>
          <w:u w:val="single"/>
          <w:shd w:val="clear" w:color="auto" w:fill="FFFFFF"/>
          <w:lang w:val="en-US"/>
        </w:rPr>
        <w:t xml:space="preserve"> August 2025 at</w:t>
      </w:r>
      <w:r w:rsidR="00A24535" w:rsidRPr="002C77B7">
        <w:rPr>
          <w:rFonts w:ascii="Arial Nova" w:hAnsi="Arial Nova" w:cs="Times New Roman"/>
          <w:i/>
          <w:iCs/>
          <w:color w:val="00B050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235828" w:rsidRPr="002C77B7">
        <w:rPr>
          <w:rFonts w:ascii="Arial Nova" w:hAnsi="Arial Nova" w:cs="Times New Roman"/>
          <w:i/>
          <w:iCs/>
          <w:color w:val="00B050"/>
          <w:sz w:val="24"/>
          <w:szCs w:val="24"/>
          <w:u w:val="single"/>
          <w:shd w:val="clear" w:color="auto" w:fill="FFFFFF"/>
          <w:lang w:val="en-US"/>
        </w:rPr>
        <w:t>5.00 pm</w:t>
      </w:r>
      <w:r w:rsidR="00A24535" w:rsidRPr="002C77B7">
        <w:rPr>
          <w:rFonts w:ascii="Arial Nova" w:hAnsi="Arial Nova" w:cs="Times New Roman"/>
          <w:i/>
          <w:iCs/>
          <w:color w:val="00B050"/>
          <w:sz w:val="24"/>
          <w:szCs w:val="24"/>
          <w:u w:val="single"/>
          <w:shd w:val="clear" w:color="auto" w:fill="FFFFFF"/>
          <w:lang w:val="en-US"/>
        </w:rPr>
        <w:t xml:space="preserve"> EAT</w:t>
      </w:r>
      <w:r w:rsidR="00E41AE4" w:rsidRPr="002C77B7">
        <w:rPr>
          <w:rFonts w:ascii="Arial Nova" w:hAnsi="Arial Nova" w:cs="Times New Roman"/>
          <w:i/>
          <w:iCs/>
          <w:color w:val="00B050"/>
          <w:sz w:val="24"/>
          <w:szCs w:val="24"/>
          <w:u w:val="single"/>
          <w:shd w:val="clear" w:color="auto" w:fill="FFFFFF"/>
          <w:lang w:val="en-US"/>
        </w:rPr>
        <w:t>)</w:t>
      </w:r>
    </w:p>
    <w:p w14:paraId="7D682F04" w14:textId="77777777" w:rsidR="00E41AE4" w:rsidRPr="002C77B7" w:rsidRDefault="00E41AE4" w:rsidP="00E41AE4">
      <w:pPr>
        <w:pStyle w:val="NoSpacing"/>
        <w:rPr>
          <w:rFonts w:ascii="Arial Nova" w:hAnsi="Arial Nova"/>
          <w:sz w:val="24"/>
          <w:szCs w:val="24"/>
          <w:lang w:val="en-US"/>
        </w:rPr>
      </w:pPr>
    </w:p>
    <w:p w14:paraId="25F6C876" w14:textId="29D628B2" w:rsidR="002431CA" w:rsidRPr="002C77B7" w:rsidRDefault="002431CA" w:rsidP="00061B84">
      <w:pPr>
        <w:pStyle w:val="NoSpacing"/>
        <w:numPr>
          <w:ilvl w:val="0"/>
          <w:numId w:val="19"/>
        </w:numPr>
        <w:jc w:val="both"/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B</w:t>
      </w:r>
      <w:r w:rsidR="001415EE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a</w:t>
      </w: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ckground </w:t>
      </w:r>
    </w:p>
    <w:p w14:paraId="3741F6FB" w14:textId="7E970AE3" w:rsidR="00487627" w:rsidRPr="002C77B7" w:rsidRDefault="00C65F4A" w:rsidP="00061B84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In the Financial </w:t>
      </w:r>
      <w:r w:rsidR="002865E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Y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ear </w:t>
      </w:r>
      <w:r w:rsidR="00C2756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(FY)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202</w:t>
      </w:r>
      <w:r w:rsidR="0032538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5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/</w:t>
      </w:r>
      <w:r w:rsidR="002865E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202</w:t>
      </w:r>
      <w:r w:rsidR="0032538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6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2865E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Soroti Universit</w:t>
      </w:r>
      <w:r w:rsidR="004211A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y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4211A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has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received </w:t>
      </w:r>
      <w:r w:rsidR="009133E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special funding </w:t>
      </w:r>
      <w:r w:rsidR="00BB5811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– </w:t>
      </w:r>
      <w:r w:rsidR="00BB5811"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  <w:lang w:val="en-US"/>
        </w:rPr>
        <w:t>The Research and Innovations Fund (RIF)”</w:t>
      </w:r>
      <w:r w:rsidR="00BB5811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- </w:t>
      </w:r>
      <w:r w:rsidR="002865E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from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the </w:t>
      </w:r>
      <w:r w:rsidR="002865E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Government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of </w:t>
      </w:r>
      <w:r w:rsidR="00C2756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Republic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Uganda to support high impact </w:t>
      </w:r>
      <w:r w:rsidR="0032538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applied/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translational/</w:t>
      </w:r>
      <w:r w:rsidR="002865E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development research that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865E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contributes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to </w:t>
      </w:r>
      <w:r w:rsidR="007A2D19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2865E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socio</w:t>
      </w:r>
      <w:r w:rsidR="009133E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-</w:t>
      </w:r>
      <w:r w:rsidR="002865E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economic transformation agenda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of the country. </w:t>
      </w:r>
      <w:r w:rsidR="00A45D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</w:t>
      </w:r>
      <w:r w:rsidR="00BB5811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he Fund is </w:t>
      </w:r>
      <w:r w:rsidR="00065D7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reserved</w:t>
      </w:r>
      <w:r w:rsidR="009133E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61B8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for research</w:t>
      </w:r>
      <w:r w:rsidR="005D381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963B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and innovations </w:t>
      </w:r>
      <w:r w:rsidR="005D381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that </w:t>
      </w:r>
      <w:r w:rsidR="00931CB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lead or</w:t>
      </w:r>
      <w:r w:rsidR="005D381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contribute to   marketable </w:t>
      </w:r>
      <w:r w:rsidR="00FF38A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and </w:t>
      </w:r>
      <w:proofErr w:type="spellStart"/>
      <w:r w:rsidR="00FF38A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scal</w:t>
      </w:r>
      <w:r w:rsidR="009133E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e</w:t>
      </w:r>
      <w:r w:rsidR="00FF38A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able</w:t>
      </w:r>
      <w:proofErr w:type="spellEnd"/>
      <w:r w:rsidR="00FF38A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D381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products</w:t>
      </w:r>
      <w:r w:rsidR="009133E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, technologies or approaches</w:t>
      </w:r>
      <w:r w:rsidR="00931CB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to</w:t>
      </w:r>
      <w:r w:rsidR="00FF38A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D381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solve identified </w:t>
      </w:r>
      <w:r w:rsidR="00FF38A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problems</w:t>
      </w:r>
      <w:r w:rsidR="00E41A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9746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in </w:t>
      </w:r>
      <w:r w:rsidR="00A65D6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our </w:t>
      </w:r>
      <w:r w:rsidR="00931CB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communities</w:t>
      </w:r>
      <w:r w:rsidR="0018517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.</w:t>
      </w:r>
      <w:r w:rsidR="0032538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In Quarte</w:t>
      </w:r>
      <w:r w:rsidR="0032538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r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1 of </w:t>
      </w:r>
      <w:r w:rsidR="0032538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FY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2025/2</w:t>
      </w:r>
      <w:r w:rsidR="0032538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026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7C5688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Soroti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7C5688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University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32538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has </w:t>
      </w:r>
      <w:r w:rsidR="001B0EF7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allocated UGX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200 </w:t>
      </w:r>
      <w:r w:rsidR="00A45D23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million (</w:t>
      </w:r>
      <w:r w:rsidR="007C5688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Two hundred million Schilligs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7C5688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only) for 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research </w:t>
      </w:r>
      <w:r w:rsidR="007C5688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and </w:t>
      </w:r>
      <w:r w:rsidR="0032538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research-supporting 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activities</w:t>
      </w:r>
      <w:r w:rsidR="0032538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14:paraId="72955488" w14:textId="77777777" w:rsidR="00233E90" w:rsidRPr="002C77B7" w:rsidRDefault="00233E90" w:rsidP="00061B84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601284F2" w14:textId="0155BDFF" w:rsidR="00C65F4A" w:rsidRPr="002C77B7" w:rsidRDefault="00E65441" w:rsidP="00061B84">
      <w:pPr>
        <w:jc w:val="both"/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 xml:space="preserve">Soroti University is </w:t>
      </w:r>
      <w:r w:rsidR="00193D78"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 xml:space="preserve">therefore </w:t>
      </w:r>
      <w:r w:rsidR="00A65D64"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>requesting</w:t>
      </w:r>
      <w:r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 xml:space="preserve"> </w:t>
      </w:r>
      <w:r w:rsidR="00193D78"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>proposals</w:t>
      </w:r>
      <w:r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 xml:space="preserve"> </w:t>
      </w:r>
      <w:r w:rsidR="00193D78"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>from</w:t>
      </w:r>
      <w:r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 xml:space="preserve"> all</w:t>
      </w:r>
      <w:r w:rsidR="00097468"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 xml:space="preserve"> its </w:t>
      </w:r>
      <w:r w:rsidR="00D963B5"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>eligible</w:t>
      </w:r>
      <w:r w:rsidR="00097468" w:rsidRPr="002C77B7">
        <w:rPr>
          <w:rFonts w:ascii="Arial Nova" w:hAnsi="Arial Nova" w:cs="Times New Roman"/>
          <w:b/>
          <w:bCs/>
          <w:color w:val="202020"/>
          <w:sz w:val="24"/>
          <w:szCs w:val="24"/>
          <w:shd w:val="clear" w:color="auto" w:fill="FFFFFF"/>
          <w:lang w:val="en-US"/>
        </w:rPr>
        <w:t xml:space="preserve"> staff</w:t>
      </w:r>
      <w:r w:rsidR="00097468"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. </w:t>
      </w:r>
      <w:r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 The</w:t>
      </w:r>
      <w:r w:rsidR="00193D78"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 proposals</w:t>
      </w:r>
      <w:r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 </w:t>
      </w:r>
      <w:r w:rsidR="00193D78"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>should clearly</w:t>
      </w:r>
      <w:r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 be linked to</w:t>
      </w:r>
      <w:r w:rsidR="00D963B5"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 </w:t>
      </w:r>
      <w:r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provisions in the </w:t>
      </w:r>
      <w:r w:rsidR="007C5688"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>fourth National</w:t>
      </w:r>
      <w:r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 (Uganda) </w:t>
      </w:r>
      <w:r w:rsidR="00193D78"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>Development</w:t>
      </w:r>
      <w:r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 Agenda (NDP I</w:t>
      </w:r>
      <w:r w:rsidR="0076202A"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>V</w:t>
      </w:r>
      <w:r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), SDGs, and Soroti </w:t>
      </w:r>
      <w:r w:rsidR="00C07AAC"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>University Research</w:t>
      </w:r>
      <w:r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 </w:t>
      </w:r>
      <w:r w:rsidR="00A65D64" w:rsidRPr="002C77B7">
        <w:rPr>
          <w:rFonts w:ascii="Arial Nova" w:hAnsi="Arial Nova" w:cs="Times New Roman"/>
          <w:color w:val="202020"/>
          <w:sz w:val="24"/>
          <w:szCs w:val="24"/>
          <w:shd w:val="clear" w:color="auto" w:fill="FFFFFF"/>
          <w:lang w:val="en-US"/>
        </w:rPr>
        <w:t xml:space="preserve">and Innovations Agenda </w:t>
      </w:r>
      <w:r w:rsidR="0076202A" w:rsidRPr="002C77B7">
        <w:rPr>
          <w:rFonts w:ascii="Arial Nova" w:hAnsi="Arial Nova" w:cs="Times New Roman"/>
          <w:bCs/>
          <w:sz w:val="24"/>
          <w:szCs w:val="24"/>
        </w:rPr>
        <w:t>2024/2025 – 2029/2030</w:t>
      </w:r>
      <w:r w:rsidR="0032538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31356F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</w:rPr>
        <w:t>The main objective of the RIF is to support</w:t>
      </w:r>
      <w:r w:rsidR="00BF3EB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research</w:t>
      </w:r>
      <w:r w:rsidR="00D963B5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and </w:t>
      </w:r>
      <w:r w:rsidR="002F4747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innovation</w:t>
      </w:r>
      <w:r w:rsidR="00061B84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2F4747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that</w:t>
      </w:r>
      <w:r w:rsidR="0031356F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</w:rPr>
        <w:t xml:space="preserve"> contribute to better delivery of </w:t>
      </w:r>
      <w:r w:rsidR="00BF3EB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n</w:t>
      </w:r>
      <w:proofErr w:type="spellStart"/>
      <w:r w:rsidR="0031356F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</w:rPr>
        <w:t>ational</w:t>
      </w:r>
      <w:proofErr w:type="spellEnd"/>
      <w:r w:rsidR="0031356F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3EB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development programs.</w:t>
      </w:r>
      <w:r w:rsidR="00C07AAC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</w:p>
    <w:p w14:paraId="4CD94440" w14:textId="77777777" w:rsidR="00233E90" w:rsidRPr="002C77B7" w:rsidRDefault="00233E90" w:rsidP="00953105">
      <w:pPr>
        <w:pStyle w:val="NoSpacing"/>
        <w:rPr>
          <w:rFonts w:ascii="Arial Nova" w:hAnsi="Arial Nova"/>
          <w:sz w:val="24"/>
          <w:szCs w:val="24"/>
        </w:rPr>
      </w:pPr>
    </w:p>
    <w:p w14:paraId="7B084A52" w14:textId="730DE85F" w:rsidR="00193D78" w:rsidRPr="002C77B7" w:rsidRDefault="00193D78" w:rsidP="00061B84">
      <w:pPr>
        <w:pStyle w:val="NoSpacing"/>
        <w:numPr>
          <w:ilvl w:val="0"/>
          <w:numId w:val="19"/>
        </w:numPr>
        <w:jc w:val="both"/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Eligibility</w:t>
      </w:r>
    </w:p>
    <w:p w14:paraId="60C4F750" w14:textId="11166352" w:rsidR="00C65F4A" w:rsidRPr="002C77B7" w:rsidRDefault="00193D78" w:rsidP="00061B84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All </w:t>
      </w:r>
      <w:r w:rsidR="00BE1F2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teaching and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non-</w:t>
      </w:r>
      <w:r w:rsidR="00BE1F2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teaching staff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of Soroti Unive</w:t>
      </w:r>
      <w:r w:rsidR="005E794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rsity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with </w:t>
      </w: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at least a </w:t>
      </w:r>
      <w:proofErr w:type="spellStart"/>
      <w:proofErr w:type="gramStart"/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Masters</w:t>
      </w:r>
      <w:proofErr w:type="spellEnd"/>
      <w:proofErr w:type="gramEnd"/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degree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are eligible to apply.   </w:t>
      </w:r>
      <w:r w:rsidR="005E794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Multi-disciplinary and 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en</w:t>
      </w:r>
      <w:r w:rsidR="005E794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gender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ed </w:t>
      </w:r>
      <w:r w:rsidR="005E794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teams are encouraged.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E794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Only staff of Soroti University can apply as </w:t>
      </w:r>
      <w:r w:rsidR="0014067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Principal Investigators</w:t>
      </w:r>
      <w:r w:rsidR="004D6C9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(PIs)</w:t>
      </w:r>
      <w:r w:rsidR="0014067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C531A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C0B4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E</w:t>
      </w:r>
      <w:r w:rsidR="00AF1C9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mployees of</w:t>
      </w:r>
      <w:r w:rsidR="00C531A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other </w:t>
      </w:r>
      <w:r w:rsidR="00AF1C9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Ugandan institutions (</w:t>
      </w:r>
      <w:r w:rsidR="00C531A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like </w:t>
      </w:r>
      <w:r w:rsidR="00360AD1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u</w:t>
      </w:r>
      <w:r w:rsidR="00C531A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niversities, research organization</w:t>
      </w:r>
      <w:r w:rsidR="00AF1C9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</w:t>
      </w:r>
      <w:r w:rsidR="00C531A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, local governments, NGO</w:t>
      </w:r>
      <w:r w:rsidR="00AF1C9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</w:t>
      </w:r>
      <w:r w:rsidR="00C531A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C531A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etc</w:t>
      </w:r>
      <w:proofErr w:type="spellEnd"/>
      <w:r w:rsidR="00C531A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) can be </w:t>
      </w:r>
      <w:r w:rsidR="00AF1C9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co</w:t>
      </w:r>
      <w:r w:rsidR="00B0266C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-</w:t>
      </w:r>
      <w:r w:rsidR="00AF1C9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opted</w:t>
      </w:r>
      <w:r w:rsidR="00C531A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i</w:t>
      </w:r>
      <w:r w:rsidR="00AF1C9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n</w:t>
      </w:r>
      <w:r w:rsidR="00C531A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to </w:t>
      </w:r>
      <w:r w:rsidR="0018517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research teams</w:t>
      </w:r>
      <w:r w:rsidR="00AF1C9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as </w:t>
      </w:r>
      <w:r w:rsidR="004D6C9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co-investigators</w:t>
      </w:r>
      <w:r w:rsidR="00F25C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BF66C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 me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mb</w:t>
      </w:r>
      <w:r w:rsidR="00BF66C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er of staff cannot be a PI in more than on</w:t>
      </w:r>
      <w:r w:rsidR="00E41A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e</w:t>
      </w:r>
      <w:r w:rsidR="00BF66C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41A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proposal</w:t>
      </w:r>
      <w:r w:rsidR="00BF66C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AF1C9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F0F8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However, the</w:t>
      </w:r>
      <w:r w:rsidR="00BF66C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PI can be 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 </w:t>
      </w:r>
      <w:r w:rsidR="00BF66C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team member in </w:t>
      </w:r>
      <w:r w:rsidR="009F0F8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 maximum of two</w:t>
      </w:r>
      <w:r w:rsidR="00A82F6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other proposals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9F0F8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Non-PI staff can be members in a maximum of three 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proposals</w:t>
      </w:r>
      <w:r w:rsidR="009F0F8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. All 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proposals</w:t>
      </w:r>
      <w:r w:rsidR="00E41A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should include</w:t>
      </w:r>
      <w:r w:rsidR="009F0F8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at least one undergraduate </w:t>
      </w:r>
      <w:r w:rsidR="00A82F6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student (</w:t>
      </w:r>
      <w:r w:rsidR="00A65D6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where applicable</w:t>
      </w:r>
      <w:r w:rsidR="00A82F6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)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.</w:t>
      </w:r>
      <w:r w:rsidR="009F0F8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2538B"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Female staff and those who did not receive Grants in SUN-</w:t>
      </w:r>
      <w:r w:rsidR="004D6C9E"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RIF Round</w:t>
      </w:r>
      <w:r w:rsidR="0032538B"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A45D23"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One, are</w:t>
      </w:r>
      <w:r w:rsidR="0032538B"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encouraged to apply</w:t>
      </w:r>
      <w:r w:rsidR="0032538B" w:rsidRPr="002C77B7">
        <w:rPr>
          <w:rFonts w:ascii="Arial Nova" w:hAnsi="Arial Nova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14:paraId="491C30D3" w14:textId="18FBE27A" w:rsidR="002431CA" w:rsidRPr="002C77B7" w:rsidRDefault="002431CA" w:rsidP="00C65F4A">
      <w:pPr>
        <w:pStyle w:val="NoSpacing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7798D37B" w14:textId="7697CD94" w:rsidR="002431CA" w:rsidRPr="002C77B7" w:rsidRDefault="005A519B" w:rsidP="00061B84">
      <w:pPr>
        <w:pStyle w:val="NoSpacing"/>
        <w:numPr>
          <w:ilvl w:val="0"/>
          <w:numId w:val="19"/>
        </w:numPr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Management</w:t>
      </w:r>
      <w:r w:rsidR="002431C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of the </w:t>
      </w:r>
      <w:r w:rsidR="00AF1C94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Fund</w:t>
      </w:r>
    </w:p>
    <w:p w14:paraId="5D81B8D0" w14:textId="23365CFA" w:rsidR="00583780" w:rsidRPr="002C77B7" w:rsidRDefault="00AF1C94" w:rsidP="00583780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RIF </w:t>
      </w:r>
      <w:r w:rsidR="007B5290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is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managed by a Grants </w:t>
      </w:r>
      <w:r w:rsidR="00B674C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Management Committee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(GMC) </w:t>
      </w:r>
      <w:r w:rsidR="00B674C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appointed </w:t>
      </w:r>
      <w:r w:rsidR="00064B9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by </w:t>
      </w:r>
      <w:r w:rsidR="00B674C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Soroti University Top Management. The GMC is responsible for sourcing, selecting and issuing grants to winning research teams. </w:t>
      </w:r>
      <w:r w:rsidR="007B5290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grants shall be </w:t>
      </w:r>
      <w:r w:rsidR="00B8455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awarded </w:t>
      </w:r>
      <w:r w:rsidR="007B5290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in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four categories</w:t>
      </w:r>
      <w:r w:rsidR="00583780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as follows</w:t>
      </w:r>
      <w:r w:rsidR="007B5290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:</w:t>
      </w:r>
    </w:p>
    <w:p w14:paraId="7E8736A7" w14:textId="77777777" w:rsidR="008F0EEA" w:rsidRPr="002C77B7" w:rsidRDefault="008F0EEA" w:rsidP="00583780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6BFF9BFD" w14:textId="3933ADC7" w:rsidR="00583780" w:rsidRPr="002C77B7" w:rsidRDefault="00583780" w:rsidP="00583780">
      <w:pPr>
        <w:pStyle w:val="NoSpacing"/>
        <w:numPr>
          <w:ilvl w:val="0"/>
          <w:numId w:val="9"/>
        </w:numPr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  <w:lang w:val="en-US"/>
        </w:rPr>
        <w:lastRenderedPageBreak/>
        <w:t>Category 1</w:t>
      </w:r>
      <w:r w:rsidR="00A45D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-</w:t>
      </w:r>
      <w:r w:rsidR="00A45D23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Applied</w:t>
      </w:r>
      <w:r w:rsidR="00656A88" w:rsidRPr="002C77B7">
        <w:rPr>
          <w:rStyle w:val="FootnoteReference"/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7C5688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Research</w:t>
      </w:r>
      <w:r w:rsidR="00656A8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: I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n</w:t>
      </w:r>
      <w:r w:rsidR="00656A8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this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category, </w:t>
      </w:r>
      <w:r w:rsidR="00A874DF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University </w:t>
      </w:r>
      <w:r w:rsidR="00A874D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looking</w:t>
      </w:r>
      <w:r w:rsidR="00F14E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for proposals that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>address</w:t>
      </w:r>
      <w:r w:rsidR="00C07AAC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 xml:space="preserve"> specific</w:t>
      </w:r>
      <w:r w:rsidR="00515B2B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 xml:space="preserve"> </w:t>
      </w:r>
      <w:r w:rsidR="00A874DF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>and practical</w:t>
      </w:r>
      <w:r w:rsidR="00C07AAC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 xml:space="preserve"> problems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 xml:space="preserve">in our </w:t>
      </w:r>
      <w:r w:rsidR="004D6C9E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>communities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>. The</w:t>
      </w:r>
      <w:r w:rsidR="00515B2B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 xml:space="preserve"> </w:t>
      </w:r>
      <w:r w:rsidR="00A874DF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>research should</w:t>
      </w:r>
      <w:r w:rsidR="00C07AAC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 xml:space="preserve"> generate tangible benefits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 xml:space="preserve">to the targeted communities </w:t>
      </w:r>
      <w:r w:rsidR="00C07AAC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>by applying scientific principles to real-world contexts.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</w:rPr>
        <w:t xml:space="preserve"> </w:t>
      </w:r>
      <w:r w:rsidR="008F0EE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In this </w:t>
      </w:r>
      <w:r w:rsidR="00A874DF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Category, </w:t>
      </w:r>
      <w:r w:rsidR="00A874DF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the University </w:t>
      </w:r>
      <w:r w:rsidR="00A874DF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proposes</w:t>
      </w:r>
      <w:r w:rsidR="008F0EE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to fund 6 to 8 proposals, each with a budget</w:t>
      </w:r>
      <w:r w:rsidR="00A874DF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A874DF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ceiling </w:t>
      </w:r>
      <w:r w:rsidR="008F0EE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of</w:t>
      </w:r>
      <w:proofErr w:type="gramEnd"/>
      <w:r w:rsidR="008F0EE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UGX</w:t>
      </w:r>
      <w:r w:rsidR="00235828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50</w:t>
      </w:r>
      <w:r w:rsidR="008F0EE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million.</w:t>
      </w:r>
    </w:p>
    <w:p w14:paraId="09BAC59D" w14:textId="77777777" w:rsidR="008F0EEA" w:rsidRPr="002C77B7" w:rsidRDefault="008F0EEA" w:rsidP="008F0EEA">
      <w:pPr>
        <w:pStyle w:val="NoSpacing"/>
        <w:ind w:left="360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50389473" w14:textId="356F4CF9" w:rsidR="00293567" w:rsidRPr="002C77B7" w:rsidRDefault="00583780" w:rsidP="00583780">
      <w:pPr>
        <w:pStyle w:val="NoSpacing"/>
        <w:numPr>
          <w:ilvl w:val="0"/>
          <w:numId w:val="9"/>
        </w:numPr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  <w:lang w:val="en-US"/>
        </w:rPr>
        <w:t>Category 2</w:t>
      </w:r>
      <w:r w:rsidR="00A82F6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- </w:t>
      </w:r>
      <w:r w:rsidR="00A82F6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Translational</w:t>
      </w:r>
      <w:r w:rsidR="00293567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Research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Though translational research  can be viewed  as a sub-set of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pplied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esearch (Category 1), for the purpose of this RFP, </w:t>
      </w:r>
      <w:r w:rsidR="00A874DF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University is </w:t>
      </w:r>
      <w:r w:rsidR="00515B2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seeking 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proposals  where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researchers</w:t>
      </w:r>
      <w:r w:rsidR="007C568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and innovators have 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already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obtained</w:t>
      </w:r>
      <w:r w:rsidR="007C568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requisite data as a proof-of-concept, and </w:t>
      </w:r>
      <w:r w:rsidR="00A45D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now 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require  funding to validate </w:t>
      </w:r>
      <w:r w:rsidR="007C568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their studies 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to </w:t>
      </w:r>
      <w:r w:rsidR="00A45D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level of </w:t>
      </w:r>
      <w:r w:rsidR="00656A8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scientifically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656A8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tested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prototype</w:t>
      </w:r>
      <w:r w:rsidR="00A82F6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(s) 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that can </w:t>
      </w:r>
      <w:r w:rsidR="00656A8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scale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d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at industrial level. </w:t>
      </w:r>
      <w:r w:rsidR="00656A8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515B2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</w:t>
      </w:r>
      <w:r w:rsidR="004D6C9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pplicant should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A82F6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provide a summary of what was achieved in </w:t>
      </w:r>
      <w:r w:rsidR="00A45D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</w:t>
      </w:r>
      <w:r w:rsidR="00656A8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prior </w:t>
      </w:r>
      <w:r w:rsidR="00515B2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research </w:t>
      </w:r>
      <w:r w:rsidR="00A82F6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clearly </w:t>
      </w:r>
      <w:r w:rsidR="00515B2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justify and </w:t>
      </w:r>
      <w:r w:rsidR="00A82F6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show the point at which the present proposal is continuing from. 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A82F6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 letter of support from the previous funder (if possible) may be submitted. </w:t>
      </w:r>
      <w:r w:rsidR="00293567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I</w:t>
      </w:r>
      <w:r w:rsidR="00656A88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n</w:t>
      </w:r>
      <w:r w:rsidR="00293567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this </w:t>
      </w:r>
      <w:r w:rsidR="00515B2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c</w:t>
      </w:r>
      <w:r w:rsidR="00656A88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ategory, </w:t>
      </w:r>
      <w:r w:rsidR="00A874DF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the University </w:t>
      </w:r>
      <w:r w:rsidR="00A874DF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proposes</w:t>
      </w:r>
      <w:r w:rsidR="00293567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to fund 2 to 3 proposal</w:t>
      </w:r>
      <w:r w:rsidR="00656A88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s, each with</w:t>
      </w:r>
      <w:r w:rsidR="00293567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a </w:t>
      </w:r>
      <w:r w:rsidR="007C5688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budget</w:t>
      </w:r>
      <w:r w:rsidR="00515B2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ceiling of</w:t>
      </w:r>
      <w:r w:rsidR="00293567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UGX</w:t>
      </w:r>
      <w:r w:rsidR="00235828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50</w:t>
      </w:r>
      <w:r w:rsidR="00293567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million.</w:t>
      </w:r>
      <w:r w:rsidR="0029356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59D71161" w14:textId="77777777" w:rsidR="00031DE6" w:rsidRPr="002C77B7" w:rsidRDefault="00031DE6" w:rsidP="00031DE6">
      <w:pPr>
        <w:pStyle w:val="NoSpacing"/>
        <w:ind w:left="360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5351AD25" w14:textId="7C1F81C0" w:rsidR="00031DE6" w:rsidRPr="002C77B7" w:rsidRDefault="00031DE6" w:rsidP="00583780">
      <w:pPr>
        <w:pStyle w:val="NoSpacing"/>
        <w:numPr>
          <w:ilvl w:val="0"/>
          <w:numId w:val="9"/>
        </w:numPr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  <w:lang w:val="en-US"/>
        </w:rPr>
        <w:t xml:space="preserve">Category </w:t>
      </w:r>
      <w:r w:rsidR="00FA1147"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  <w:lang w:val="en-US"/>
        </w:rPr>
        <w:t>3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- </w:t>
      </w: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Institutional Development Research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4D6C9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In </w:t>
      </w:r>
      <w:r w:rsidR="00EE59F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this Category</w:t>
      </w:r>
      <w:r w:rsidR="004D6C9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, we are seeking proposals t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hat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lead to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E59F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development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of new tools/approaches/technologies/methods/</w:t>
      </w:r>
      <w:r w:rsidR="00A82F6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models for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better delivery of services in Higher Education Institutions.  </w:t>
      </w: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In this </w:t>
      </w:r>
      <w:r w:rsidR="00515B2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c</w:t>
      </w: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ategory, </w:t>
      </w:r>
      <w:r w:rsidR="00A874DF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The University </w:t>
      </w:r>
      <w:r w:rsidR="00A874DF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proposes</w:t>
      </w: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to fund 2 to 3 proposals, each with a budget ceiling of UGX</w:t>
      </w:r>
      <w:r w:rsidR="00235828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20</w:t>
      </w: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million.</w:t>
      </w:r>
    </w:p>
    <w:p w14:paraId="1234931B" w14:textId="77777777" w:rsidR="00656A88" w:rsidRPr="002C77B7" w:rsidRDefault="00656A88" w:rsidP="00656A88">
      <w:pPr>
        <w:pStyle w:val="NoSpacing"/>
        <w:ind w:left="360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584C7B3D" w14:textId="021768CE" w:rsidR="006110BC" w:rsidRPr="002C77B7" w:rsidRDefault="009F0F8A" w:rsidP="00583780">
      <w:pPr>
        <w:pStyle w:val="NoSpacing"/>
        <w:numPr>
          <w:ilvl w:val="0"/>
          <w:numId w:val="9"/>
        </w:numPr>
        <w:jc w:val="both"/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  <w:lang w:val="en-US"/>
        </w:rPr>
        <w:t xml:space="preserve">Category </w:t>
      </w:r>
      <w:r w:rsidR="00FA1147"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  <w:lang w:val="en-US"/>
        </w:rPr>
        <w:t>4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76202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Master’s</w:t>
      </w:r>
      <w:r w:rsidR="00A65D64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031DE6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D</w:t>
      </w:r>
      <w:r w:rsidR="00A65D64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egrees </w:t>
      </w:r>
      <w:r w:rsidR="00031DE6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F</w:t>
      </w:r>
      <w:r w:rsidR="00A65D64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ocused </w:t>
      </w:r>
      <w:r w:rsidR="00031DE6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R</w:t>
      </w:r>
      <w:r w:rsidR="00A65D64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esearch</w:t>
      </w:r>
      <w:r w:rsidR="00A65D6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.  </w:t>
      </w:r>
      <w:r w:rsidR="00542F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Soroti</w:t>
      </w:r>
      <w:r w:rsidR="00A65D6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6202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University</w:t>
      </w:r>
      <w:r w:rsidR="00A65D6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does not 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currently</w:t>
      </w:r>
      <w:r w:rsidR="00A65D6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E59F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have</w:t>
      </w:r>
      <w:r w:rsidR="004D6C9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23582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Masters</w:t>
      </w:r>
      <w:proofErr w:type="spellEnd"/>
      <w:proofErr w:type="gramEnd"/>
      <w:r w:rsidR="00031D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degree </w:t>
      </w:r>
      <w:r w:rsidR="00A65D6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programs</w:t>
      </w:r>
      <w:r w:rsidR="00031D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. Yet supervision of graduate students (Masters, </w:t>
      </w:r>
      <w:proofErr w:type="spellStart"/>
      <w:proofErr w:type="gramStart"/>
      <w:r w:rsidR="00031D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Ph.D</w:t>
      </w:r>
      <w:proofErr w:type="spellEnd"/>
      <w:proofErr w:type="gramEnd"/>
      <w:r w:rsidR="00031D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) 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is a</w:t>
      </w:r>
      <w:r w:rsidR="00031D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requirement for 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promotion</w:t>
      </w:r>
      <w:r w:rsidR="00031D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A45D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of 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staff</w:t>
      </w:r>
      <w:r w:rsidR="00031D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to the 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</w:t>
      </w:r>
      <w:r w:rsidR="00031D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anks of Associate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31D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and</w:t>
      </w:r>
      <w:r w:rsidR="00B0266C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31DE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Professors.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Currently, there are few </w:t>
      </w:r>
      <w:r w:rsidR="00B0266C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ssociate</w:t>
      </w:r>
      <w:r w:rsidR="00B0266C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Professors </w:t>
      </w:r>
      <w:r w:rsidR="00B0266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and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B0266C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rofessors in Soroti University, especially at the School of Health Sciences. In this Category, we </w:t>
      </w:r>
      <w:proofErr w:type="gramStart"/>
      <w:r w:rsidR="00A874D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therefore,</w:t>
      </w:r>
      <w:proofErr w:type="gramEnd"/>
      <w:r w:rsidR="00A874D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propose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3101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to fund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A45D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M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asters</w:t>
      </w:r>
      <w:proofErr w:type="spellEnd"/>
      <w:proofErr w:type="gramEnd"/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degree students registered </w:t>
      </w:r>
      <w:r w:rsidR="00A45D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in </w:t>
      </w:r>
      <w:r w:rsidR="0083101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3101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relevant graduate medical program in</w:t>
      </w:r>
      <w:r w:rsidR="006110B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other public universities </w:t>
      </w:r>
      <w:r w:rsidR="006110BC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on condition that </w:t>
      </w:r>
      <w:r w:rsidR="00826B98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the students are not already funded and </w:t>
      </w:r>
      <w:r w:rsidR="006110BC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qualified staff of Soroti University are </w:t>
      </w:r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accepted </w:t>
      </w:r>
      <w:r w:rsidR="006110BC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  as </w:t>
      </w:r>
      <w:r w:rsidR="008F0EE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their co</w:t>
      </w:r>
      <w:r w:rsidR="006110BC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-supervisors, and co-</w:t>
      </w:r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authors </w:t>
      </w:r>
      <w:r w:rsidR="00A45D23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in </w:t>
      </w:r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all publications</w:t>
      </w:r>
      <w:r w:rsidR="00A45D23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. </w:t>
      </w:r>
      <w:r w:rsidR="00A45D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</w:t>
      </w:r>
      <w:r w:rsidR="0083101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he research funds for students shall be managed by </w:t>
      </w:r>
      <w:r w:rsidR="00B0266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 staff</w:t>
      </w:r>
      <w:r w:rsidR="0083101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of Soroti University</w:t>
      </w:r>
      <w:r w:rsidR="00515B2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who will be a co-supervisor</w:t>
      </w:r>
      <w:r w:rsidR="0083101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. The funds shall be utilized to support only field data collection,</w:t>
      </w:r>
      <w:r w:rsidR="004D6C9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field </w:t>
      </w:r>
      <w:r w:rsidR="00EE59F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supervision, data</w:t>
      </w:r>
      <w:r w:rsidR="0083101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F0EE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analysis, thesis</w:t>
      </w:r>
      <w:r w:rsidR="0083101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writing and preparation of manuscripts.  </w:t>
      </w:r>
      <w:r w:rsidR="00A45D23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In this category, </w:t>
      </w:r>
      <w:r w:rsidR="00A874DF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the University </w:t>
      </w:r>
      <w:r w:rsidR="00A874DF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proposes</w:t>
      </w:r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to fund 2 to 3 </w:t>
      </w:r>
      <w:proofErr w:type="gramStart"/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Masters</w:t>
      </w:r>
      <w:proofErr w:type="gramEnd"/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515B2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students, with</w:t>
      </w:r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a </w:t>
      </w:r>
      <w:r w:rsidR="008F0EE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budget</w:t>
      </w:r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235828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ceiling </w:t>
      </w:r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of UGX</w:t>
      </w:r>
      <w:r w:rsidR="00235828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15</w:t>
      </w:r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8F0EEA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million per</w:t>
      </w:r>
      <w:r w:rsidR="0083101B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student.</w:t>
      </w:r>
    </w:p>
    <w:p w14:paraId="0EA8FD0C" w14:textId="77777777" w:rsidR="006110BC" w:rsidRPr="002C77B7" w:rsidRDefault="006110BC" w:rsidP="008F0EEA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11C0DF60" w14:textId="4BA8997A" w:rsidR="00583780" w:rsidRPr="002C77B7" w:rsidRDefault="008F0EEA" w:rsidP="00583780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</w:t>
      </w:r>
      <w:r w:rsidR="009F0F8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he GMC </w:t>
      </w:r>
      <w:r w:rsidR="0020603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reserves the</w:t>
      </w:r>
      <w:r w:rsidR="009F0F8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right to</w:t>
      </w:r>
      <w:r w:rsidR="000A776D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="000A776D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i</w:t>
      </w:r>
      <w:proofErr w:type="spellEnd"/>
      <w:r w:rsidR="000A776D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) A</w:t>
      </w:r>
      <w:r w:rsidR="0020603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dvi</w:t>
      </w:r>
      <w:r w:rsidR="00EE59F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</w:t>
      </w:r>
      <w:r w:rsidR="0020603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e successful applicants to revise their budgets as deemed necessary</w:t>
      </w:r>
      <w:r w:rsidR="000A776D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based on the available </w:t>
      </w:r>
      <w:r w:rsidR="00DE7BF0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funds; and</w:t>
      </w:r>
      <w:r w:rsidR="000A776D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ii)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Revise the</w:t>
      </w:r>
      <w:r w:rsidR="000A776D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number of grants to be awarded per category.</w:t>
      </w:r>
      <w:r w:rsidR="0020603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F0F8A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A57F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All awardees shall sign a contract and will receive guidelines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73CA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and training 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on</w:t>
      </w:r>
      <w:r w:rsidR="008A57F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the use</w:t>
      </w:r>
      <w:r w:rsidR="009A36E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of </w:t>
      </w:r>
      <w:r w:rsidR="00DE7BF0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the</w:t>
      </w:r>
      <w:r w:rsidR="008A57F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funds. </w:t>
      </w:r>
    </w:p>
    <w:p w14:paraId="29D27AD3" w14:textId="77777777" w:rsidR="00953105" w:rsidRDefault="00953105" w:rsidP="00583780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6B0B762D" w14:textId="77777777" w:rsidR="009A764A" w:rsidRDefault="009A764A" w:rsidP="00583780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6AFEA636" w14:textId="77777777" w:rsidR="009A764A" w:rsidRDefault="009A764A" w:rsidP="00583780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6B0F510A" w14:textId="77777777" w:rsidR="009A764A" w:rsidRDefault="009A764A" w:rsidP="00583780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5E367814" w14:textId="77777777" w:rsidR="009A764A" w:rsidRPr="002C77B7" w:rsidRDefault="009A764A" w:rsidP="00583780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760BF78A" w14:textId="74445A8E" w:rsidR="00C4077E" w:rsidRPr="002C77B7" w:rsidRDefault="00C4077E" w:rsidP="00061B84">
      <w:pPr>
        <w:pStyle w:val="NoSpacing"/>
        <w:numPr>
          <w:ilvl w:val="0"/>
          <w:numId w:val="19"/>
        </w:numPr>
        <w:jc w:val="both"/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Research Themes</w:t>
      </w:r>
    </w:p>
    <w:p w14:paraId="047E282F" w14:textId="1AEF7EA5" w:rsidR="00C4077E" w:rsidRPr="002C77B7" w:rsidRDefault="00C4077E" w:rsidP="00BE1F2F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For th</w:t>
      </w:r>
      <w:r w:rsidR="008B76E9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is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RFP, the priority </w:t>
      </w:r>
      <w:r w:rsidR="008B76E9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themes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are</w:t>
      </w:r>
      <w:r w:rsidR="008B76E9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:</w:t>
      </w:r>
    </w:p>
    <w:p w14:paraId="7D25C431" w14:textId="77777777" w:rsidR="002D58EE" w:rsidRPr="002C77B7" w:rsidRDefault="002D58EE" w:rsidP="00BE1F2F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112C0372" w14:textId="02CEB557" w:rsidR="008F0EEA" w:rsidRPr="002C77B7" w:rsidRDefault="008F0EEA" w:rsidP="008F0EEA">
      <w:pPr>
        <w:pStyle w:val="NoSpacing"/>
        <w:spacing w:line="276" w:lineRule="auto"/>
        <w:rPr>
          <w:rFonts w:ascii="Arial Nova" w:hAnsi="Arial Nova" w:cs="Times New Roman"/>
          <w:sz w:val="24"/>
          <w:szCs w:val="24"/>
          <w:lang w:val="en-US"/>
        </w:rPr>
      </w:pPr>
      <w:r w:rsidRPr="002C77B7">
        <w:rPr>
          <w:rFonts w:ascii="Arial Nova" w:hAnsi="Arial Nova" w:cs="Times New Roman"/>
          <w:i/>
          <w:iCs/>
          <w:sz w:val="24"/>
          <w:szCs w:val="24"/>
        </w:rPr>
        <w:t>Thematic Area 1:</w:t>
      </w:r>
      <w:r w:rsidRPr="002C77B7">
        <w:rPr>
          <w:rFonts w:ascii="Arial Nova" w:hAnsi="Arial Nova" w:cs="Times New Roman"/>
          <w:sz w:val="24"/>
          <w:szCs w:val="24"/>
        </w:rPr>
        <w:t xml:space="preserve"> Non–communicable Diseases, including lifestyle diseases, stroke, cancers, and mental health</w:t>
      </w:r>
      <w:r w:rsidRPr="002C77B7">
        <w:rPr>
          <w:rFonts w:ascii="Arial Nova" w:hAnsi="Arial Nova" w:cs="Times New Roman"/>
          <w:sz w:val="24"/>
          <w:szCs w:val="24"/>
          <w:lang w:val="en-US"/>
        </w:rPr>
        <w:t>.</w:t>
      </w:r>
    </w:p>
    <w:p w14:paraId="67E8AA04" w14:textId="1C746C1E" w:rsidR="003F0946" w:rsidRPr="002C77B7" w:rsidRDefault="007C5688" w:rsidP="003F0946">
      <w:pPr>
        <w:pStyle w:val="NoSpacing"/>
        <w:spacing w:line="276" w:lineRule="auto"/>
        <w:rPr>
          <w:rFonts w:ascii="Arial Nova" w:hAnsi="Arial Nova" w:cs="Times New Roman"/>
          <w:sz w:val="24"/>
          <w:szCs w:val="24"/>
        </w:rPr>
      </w:pPr>
      <w:r w:rsidRPr="002C77B7">
        <w:rPr>
          <w:rFonts w:ascii="Arial Nova" w:hAnsi="Arial Nova" w:cs="Times New Roman"/>
          <w:i/>
          <w:iCs/>
          <w:sz w:val="24"/>
          <w:szCs w:val="24"/>
          <w:lang w:val="en-US"/>
        </w:rPr>
        <w:t xml:space="preserve">Thematic Area </w:t>
      </w:r>
      <w:r w:rsidR="008F0EEA" w:rsidRPr="002C77B7">
        <w:rPr>
          <w:rFonts w:ascii="Arial Nova" w:hAnsi="Arial Nova" w:cs="Times New Roman"/>
          <w:i/>
          <w:iCs/>
          <w:sz w:val="24"/>
          <w:szCs w:val="24"/>
          <w:lang w:val="en-US"/>
        </w:rPr>
        <w:t>2</w:t>
      </w:r>
      <w:r w:rsidRPr="002C77B7">
        <w:rPr>
          <w:rFonts w:ascii="Arial Nova" w:hAnsi="Arial Nova" w:cs="Times New Roman"/>
          <w:i/>
          <w:iCs/>
          <w:sz w:val="24"/>
          <w:szCs w:val="24"/>
          <w:lang w:val="en-US"/>
        </w:rPr>
        <w:t>:</w:t>
      </w:r>
      <w:r w:rsidRPr="002C77B7">
        <w:rPr>
          <w:rFonts w:ascii="Arial Nova" w:hAnsi="Arial Nova" w:cs="Times New Roman"/>
          <w:sz w:val="24"/>
          <w:szCs w:val="24"/>
          <w:lang w:val="en-US"/>
        </w:rPr>
        <w:t xml:space="preserve"> </w:t>
      </w:r>
      <w:r w:rsidR="003F0946" w:rsidRPr="002C77B7">
        <w:rPr>
          <w:rFonts w:ascii="Arial Nova" w:hAnsi="Arial Nova" w:cs="Times New Roman"/>
          <w:sz w:val="24"/>
          <w:szCs w:val="24"/>
          <w:lang w:val="en-US"/>
        </w:rPr>
        <w:t>Infectious</w:t>
      </w:r>
      <w:r w:rsidR="003F0946" w:rsidRPr="002C77B7">
        <w:rPr>
          <w:rFonts w:ascii="Arial Nova" w:hAnsi="Arial Nova" w:cs="Times New Roman"/>
          <w:sz w:val="24"/>
          <w:szCs w:val="24"/>
        </w:rPr>
        <w:t xml:space="preserve"> Diseases</w:t>
      </w:r>
      <w:r w:rsidR="00515B2B" w:rsidRPr="002C77B7">
        <w:rPr>
          <w:rFonts w:ascii="Arial Nova" w:hAnsi="Arial Nova" w:cs="Times New Roman"/>
          <w:sz w:val="24"/>
          <w:szCs w:val="24"/>
        </w:rPr>
        <w:t>.</w:t>
      </w:r>
      <w:r w:rsidR="003F0946" w:rsidRPr="002C77B7">
        <w:rPr>
          <w:rFonts w:ascii="Arial Nova" w:hAnsi="Arial Nova" w:cs="Times New Roman"/>
          <w:sz w:val="24"/>
          <w:szCs w:val="24"/>
        </w:rPr>
        <w:t xml:space="preserve"> </w:t>
      </w:r>
    </w:p>
    <w:p w14:paraId="390F6196" w14:textId="5EB9C41F" w:rsidR="007C5688" w:rsidRPr="002C77B7" w:rsidRDefault="007C5688" w:rsidP="003F0946">
      <w:pPr>
        <w:pStyle w:val="NoSpacing"/>
        <w:spacing w:line="276" w:lineRule="auto"/>
        <w:rPr>
          <w:rFonts w:ascii="Arial Nova" w:hAnsi="Arial Nova" w:cs="Times New Roman"/>
          <w:sz w:val="24"/>
          <w:szCs w:val="24"/>
        </w:rPr>
      </w:pPr>
      <w:r w:rsidRPr="002C77B7">
        <w:rPr>
          <w:rFonts w:ascii="Arial Nova" w:hAnsi="Arial Nova" w:cs="Times New Roman"/>
          <w:i/>
          <w:iCs/>
          <w:sz w:val="24"/>
          <w:szCs w:val="24"/>
          <w:lang w:val="en-US"/>
        </w:rPr>
        <w:t>Thematic Area 3:</w:t>
      </w:r>
      <w:r w:rsidRPr="002C77B7">
        <w:rPr>
          <w:rFonts w:ascii="Arial Nova" w:hAnsi="Arial Nova" w:cs="Times New Roman"/>
          <w:sz w:val="24"/>
          <w:szCs w:val="24"/>
          <w:lang w:val="en-US"/>
        </w:rPr>
        <w:t xml:space="preserve"> Pediatrics and Child Health</w:t>
      </w:r>
      <w:r w:rsidR="00A27007" w:rsidRPr="002C77B7">
        <w:rPr>
          <w:rFonts w:ascii="Arial Nova" w:hAnsi="Arial Nova" w:cs="Times New Roman"/>
          <w:sz w:val="24"/>
          <w:szCs w:val="24"/>
          <w:lang w:val="en-US"/>
        </w:rPr>
        <w:t>.</w:t>
      </w:r>
      <w:r w:rsidRPr="002C77B7">
        <w:rPr>
          <w:rFonts w:ascii="Arial Nova" w:hAnsi="Arial Nova" w:cs="Times New Roman"/>
          <w:sz w:val="24"/>
          <w:szCs w:val="24"/>
          <w:lang w:val="en-US"/>
        </w:rPr>
        <w:t xml:space="preserve"> </w:t>
      </w:r>
    </w:p>
    <w:p w14:paraId="26C14FC0" w14:textId="17A5B86C" w:rsidR="003F0946" w:rsidRPr="002C77B7" w:rsidRDefault="007C5688" w:rsidP="005F1B6B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</w:rPr>
        <w:t>Thematic Area 4: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</w:rPr>
        <w:t xml:space="preserve"> </w:t>
      </w:r>
      <w:r w:rsidR="008B76E9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Renewable</w:t>
      </w:r>
      <w:r w:rsidR="00C4077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F094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E</w:t>
      </w:r>
      <w:r w:rsidR="008B76E9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nergy</w:t>
      </w:r>
      <w:r w:rsidR="00A2700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.</w:t>
      </w:r>
      <w:r w:rsidR="00C4077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23F7CFA5" w14:textId="4BA0D4EF" w:rsidR="00542F23" w:rsidRPr="002C77B7" w:rsidRDefault="007C5688" w:rsidP="005F1B6B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  <w:lang w:val="en-US"/>
        </w:rPr>
        <w:t>Thematic Area 5: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B76E9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Artificial </w:t>
      </w:r>
      <w:r w:rsidR="003F094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I</w:t>
      </w:r>
      <w:r w:rsidR="008B76E9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ntelligence</w:t>
      </w:r>
      <w:r w:rsidR="00542F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, Block Chain, Intelligent Sensing and Cybersecurity</w:t>
      </w:r>
      <w:r w:rsidR="00A2700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.</w:t>
      </w:r>
    </w:p>
    <w:p w14:paraId="6A584782" w14:textId="12E2EF94" w:rsidR="00B702D4" w:rsidRPr="002C77B7" w:rsidRDefault="007C5688" w:rsidP="005F1B6B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  <w:lang w:val="en-US"/>
        </w:rPr>
        <w:t>Thematic Area 6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B702D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Municipal Solid Waste Management</w:t>
      </w:r>
      <w:r w:rsidR="002D58EE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.</w:t>
      </w:r>
      <w:r w:rsidR="00B702D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67BA230A" w14:textId="7415BC86" w:rsidR="003F0946" w:rsidRPr="002C77B7" w:rsidRDefault="007C5688" w:rsidP="003F0946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i/>
          <w:iCs/>
          <w:sz w:val="24"/>
          <w:szCs w:val="24"/>
          <w:shd w:val="clear" w:color="auto" w:fill="FFFFFF"/>
          <w:lang w:val="en-US"/>
        </w:rPr>
        <w:t>Thematic Area 7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B702D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Institutional Devel</w:t>
      </w:r>
      <w:r w:rsidR="003F094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opment</w:t>
      </w:r>
      <w:r w:rsidR="00A2700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.</w:t>
      </w:r>
      <w:r w:rsidR="003F094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0F3314DE" w14:textId="667DA1F0" w:rsidR="003F0946" w:rsidRPr="002C77B7" w:rsidRDefault="007C5688" w:rsidP="003F0946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i/>
          <w:iCs/>
          <w:sz w:val="24"/>
          <w:szCs w:val="24"/>
        </w:rPr>
        <w:t>Thematic Area 8</w:t>
      </w:r>
      <w:r w:rsidRPr="002C77B7">
        <w:rPr>
          <w:rFonts w:ascii="Arial Nova" w:hAnsi="Arial Nova" w:cs="Times New Roman"/>
          <w:sz w:val="24"/>
          <w:szCs w:val="24"/>
        </w:rPr>
        <w:t xml:space="preserve">: </w:t>
      </w:r>
      <w:r w:rsidR="003F0946" w:rsidRPr="002C77B7">
        <w:rPr>
          <w:rFonts w:ascii="Arial Nova" w:hAnsi="Arial Nova" w:cs="Times New Roman"/>
          <w:sz w:val="24"/>
          <w:szCs w:val="24"/>
        </w:rPr>
        <w:t>Green Accounting and Corporate Governance.</w:t>
      </w:r>
    </w:p>
    <w:p w14:paraId="66A156D5" w14:textId="35B438C1" w:rsidR="00B702D4" w:rsidRPr="002C77B7" w:rsidRDefault="00B702D4" w:rsidP="005F1B6B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</w:rPr>
      </w:pPr>
    </w:p>
    <w:p w14:paraId="297E6C94" w14:textId="38AD45B7" w:rsidR="00542F23" w:rsidRPr="002C77B7" w:rsidRDefault="00542F23" w:rsidP="005F1B6B">
      <w:pPr>
        <w:pStyle w:val="NoSpacing"/>
        <w:jc w:val="both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444184E4" w14:textId="66CDD53C" w:rsidR="00A82230" w:rsidRPr="002C77B7" w:rsidRDefault="00E111BB" w:rsidP="00A16944">
      <w:pPr>
        <w:pStyle w:val="NoSpacing"/>
        <w:numPr>
          <w:ilvl w:val="0"/>
          <w:numId w:val="19"/>
        </w:numPr>
        <w:jc w:val="both"/>
        <w:rPr>
          <w:rFonts w:ascii="Arial Nova" w:hAnsi="Arial Nova" w:cs="Times New Roman"/>
          <w:sz w:val="24"/>
          <w:szCs w:val="24"/>
        </w:rPr>
      </w:pPr>
      <w:r w:rsidRPr="002C77B7">
        <w:rPr>
          <w:rStyle w:val="Strong"/>
          <w:rFonts w:ascii="Arial Nova" w:hAnsi="Arial Nova" w:cs="Times New Roman"/>
          <w:color w:val="222222"/>
          <w:sz w:val="24"/>
          <w:szCs w:val="24"/>
          <w:lang w:val="en-US"/>
        </w:rPr>
        <w:t xml:space="preserve">Guiding </w:t>
      </w:r>
      <w:r w:rsidRPr="002C77B7">
        <w:rPr>
          <w:rStyle w:val="Strong"/>
          <w:rFonts w:ascii="Arial Nova" w:hAnsi="Arial Nova" w:cs="Times New Roman"/>
          <w:color w:val="222222"/>
          <w:sz w:val="24"/>
          <w:szCs w:val="24"/>
        </w:rPr>
        <w:t>Principles</w:t>
      </w:r>
    </w:p>
    <w:p w14:paraId="20940ABA" w14:textId="64A87FD4" w:rsidR="00A82230" w:rsidRPr="002C77B7" w:rsidRDefault="009D383E" w:rsidP="006C4365">
      <w:pPr>
        <w:pStyle w:val="NoSpacing"/>
        <w:jc w:val="both"/>
        <w:rPr>
          <w:rFonts w:ascii="Arial Nova" w:hAnsi="Arial Nova" w:cs="Times New Roman"/>
          <w:sz w:val="24"/>
          <w:szCs w:val="24"/>
        </w:rPr>
      </w:pPr>
      <w:r w:rsidRPr="002C77B7">
        <w:rPr>
          <w:rFonts w:ascii="Arial Nova" w:hAnsi="Arial Nova" w:cs="Times New Roman"/>
          <w:sz w:val="24"/>
          <w:szCs w:val="24"/>
          <w:lang w:val="en-US"/>
        </w:rPr>
        <w:t xml:space="preserve">Like </w:t>
      </w:r>
      <w:r w:rsidR="00111C30" w:rsidRPr="002C77B7">
        <w:rPr>
          <w:rFonts w:ascii="Arial Nova" w:hAnsi="Arial Nova" w:cs="Times New Roman"/>
          <w:sz w:val="24"/>
          <w:szCs w:val="24"/>
          <w:lang w:val="en-US"/>
        </w:rPr>
        <w:t>other RIF</w:t>
      </w:r>
      <w:r w:rsidR="00E111BB" w:rsidRPr="002C77B7">
        <w:rPr>
          <w:rFonts w:ascii="Arial Nova" w:hAnsi="Arial Nova" w:cs="Times New Roman"/>
          <w:sz w:val="24"/>
          <w:szCs w:val="24"/>
          <w:lang w:val="en-US"/>
        </w:rPr>
        <w:t>s</w:t>
      </w:r>
      <w:r w:rsidR="00111C30" w:rsidRPr="002C77B7">
        <w:rPr>
          <w:rFonts w:ascii="Arial Nova" w:hAnsi="Arial Nova" w:cs="Times New Roman"/>
          <w:sz w:val="24"/>
          <w:szCs w:val="24"/>
          <w:lang w:val="en-US"/>
        </w:rPr>
        <w:t xml:space="preserve"> supported</w:t>
      </w:r>
      <w:r w:rsidR="002F4747" w:rsidRPr="002C77B7">
        <w:rPr>
          <w:rFonts w:ascii="Arial Nova" w:hAnsi="Arial Nova" w:cs="Times New Roman"/>
          <w:sz w:val="24"/>
          <w:szCs w:val="24"/>
          <w:lang w:val="en-US"/>
        </w:rPr>
        <w:t xml:space="preserve"> </w:t>
      </w:r>
      <w:r w:rsidRPr="002C77B7">
        <w:rPr>
          <w:rFonts w:ascii="Arial Nova" w:hAnsi="Arial Nova" w:cs="Times New Roman"/>
          <w:sz w:val="24"/>
          <w:szCs w:val="24"/>
          <w:lang w:val="en-US"/>
        </w:rPr>
        <w:t xml:space="preserve">by </w:t>
      </w:r>
      <w:r w:rsidR="002F4747" w:rsidRPr="002C77B7">
        <w:rPr>
          <w:rFonts w:ascii="Arial Nova" w:hAnsi="Arial Nova" w:cs="Times New Roman"/>
          <w:sz w:val="24"/>
          <w:szCs w:val="24"/>
          <w:lang w:val="en-US"/>
        </w:rPr>
        <w:t xml:space="preserve">the </w:t>
      </w:r>
      <w:r w:rsidRPr="002C77B7">
        <w:rPr>
          <w:rFonts w:ascii="Arial Nova" w:hAnsi="Arial Nova" w:cs="Times New Roman"/>
          <w:sz w:val="24"/>
          <w:szCs w:val="24"/>
          <w:lang w:val="en-US"/>
        </w:rPr>
        <w:t xml:space="preserve">Government of </w:t>
      </w:r>
      <w:r w:rsidR="00A874DF">
        <w:rPr>
          <w:rFonts w:ascii="Arial Nova" w:hAnsi="Arial Nova" w:cs="Times New Roman"/>
          <w:sz w:val="24"/>
          <w:szCs w:val="24"/>
          <w:lang w:val="en-US"/>
        </w:rPr>
        <w:t xml:space="preserve">the Republic of </w:t>
      </w:r>
      <w:r w:rsidRPr="002C77B7">
        <w:rPr>
          <w:rFonts w:ascii="Arial Nova" w:hAnsi="Arial Nova" w:cs="Times New Roman"/>
          <w:sz w:val="24"/>
          <w:szCs w:val="24"/>
          <w:lang w:val="en-US"/>
        </w:rPr>
        <w:t>Uganda in other public Universities, t</w:t>
      </w:r>
      <w:r w:rsidR="00A82230" w:rsidRPr="002C77B7">
        <w:rPr>
          <w:rFonts w:ascii="Arial Nova" w:hAnsi="Arial Nova" w:cs="Times New Roman"/>
          <w:sz w:val="24"/>
          <w:szCs w:val="24"/>
        </w:rPr>
        <w:t xml:space="preserve">his </w:t>
      </w:r>
      <w:r w:rsidR="002F4747" w:rsidRPr="002C77B7">
        <w:rPr>
          <w:rFonts w:ascii="Arial Nova" w:hAnsi="Arial Nova" w:cs="Times New Roman"/>
          <w:sz w:val="24"/>
          <w:szCs w:val="24"/>
          <w:lang w:val="en-US"/>
        </w:rPr>
        <w:t>G</w:t>
      </w:r>
      <w:r w:rsidR="002F4747" w:rsidRPr="002C77B7">
        <w:rPr>
          <w:rFonts w:ascii="Arial Nova" w:hAnsi="Arial Nova" w:cs="Times New Roman"/>
          <w:sz w:val="24"/>
          <w:szCs w:val="24"/>
        </w:rPr>
        <w:t>rant</w:t>
      </w:r>
      <w:r w:rsidR="002F4747" w:rsidRPr="002C77B7">
        <w:rPr>
          <w:rFonts w:ascii="Arial Nova" w:hAnsi="Arial Nova" w:cs="Times New Roman"/>
          <w:sz w:val="24"/>
          <w:szCs w:val="24"/>
          <w:lang w:val="en-US"/>
        </w:rPr>
        <w:t xml:space="preserve"> is</w:t>
      </w:r>
      <w:r w:rsidR="00A82230" w:rsidRPr="002C77B7">
        <w:rPr>
          <w:rFonts w:ascii="Arial Nova" w:hAnsi="Arial Nova" w:cs="Times New Roman"/>
          <w:sz w:val="24"/>
          <w:szCs w:val="24"/>
        </w:rPr>
        <w:t xml:space="preserve"> guided by the following principles:</w:t>
      </w:r>
    </w:p>
    <w:p w14:paraId="1B646724" w14:textId="77777777" w:rsidR="00E111BB" w:rsidRPr="002C77B7" w:rsidRDefault="00E111BB" w:rsidP="006C4365">
      <w:pPr>
        <w:pStyle w:val="NoSpacing"/>
        <w:jc w:val="both"/>
        <w:rPr>
          <w:rFonts w:ascii="Arial Nova" w:hAnsi="Arial Nova" w:cs="Times New Roman"/>
          <w:sz w:val="24"/>
          <w:szCs w:val="24"/>
        </w:rPr>
      </w:pPr>
    </w:p>
    <w:p w14:paraId="6A6C4AA0" w14:textId="225BCDCE" w:rsidR="00A82230" w:rsidRPr="002C77B7" w:rsidRDefault="00A82230" w:rsidP="006C4365">
      <w:pPr>
        <w:pStyle w:val="NoSpacing"/>
        <w:numPr>
          <w:ilvl w:val="0"/>
          <w:numId w:val="5"/>
        </w:numPr>
        <w:jc w:val="both"/>
        <w:rPr>
          <w:rFonts w:ascii="Arial Nova" w:hAnsi="Arial Nova" w:cs="Times New Roman"/>
          <w:color w:val="000000" w:themeColor="text1"/>
          <w:sz w:val="24"/>
          <w:szCs w:val="24"/>
        </w:rPr>
      </w:pPr>
      <w:r w:rsidRPr="002C77B7">
        <w:rPr>
          <w:rStyle w:val="Emphasis"/>
          <w:rFonts w:ascii="Arial Nova" w:hAnsi="Arial Nova" w:cs="Times New Roman"/>
          <w:b/>
          <w:bCs/>
          <w:color w:val="000000" w:themeColor="text1"/>
          <w:sz w:val="24"/>
          <w:szCs w:val="24"/>
        </w:rPr>
        <w:t>A commitment to results and impact: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 The expectation is that researchers will address the most pressing development issues and that the findings generated will be of use to policy makers, 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government 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program implementers or the private sector. Research teams ought to demonstrate attainment of tangible and useful deliverables </w:t>
      </w:r>
      <w:r w:rsidR="00111C30"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within </w:t>
      </w:r>
      <w:r w:rsidR="00111C30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F</w:t>
      </w:r>
      <w:r w:rsidR="00A874DF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Y </w:t>
      </w:r>
      <w:r w:rsidR="00111C30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202</w:t>
      </w:r>
      <w:r w:rsidR="00A1694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5</w:t>
      </w:r>
      <w:r w:rsidR="00111C30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/202</w:t>
      </w:r>
      <w:r w:rsidR="00A1694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6</w:t>
      </w:r>
      <w:r w:rsidR="00111C30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.</w:t>
      </w:r>
    </w:p>
    <w:p w14:paraId="0FA97012" w14:textId="77777777" w:rsidR="002F4747" w:rsidRPr="002C77B7" w:rsidRDefault="002F4747" w:rsidP="006C4365">
      <w:pPr>
        <w:pStyle w:val="NoSpacing"/>
        <w:ind w:left="720"/>
        <w:jc w:val="both"/>
        <w:rPr>
          <w:rFonts w:ascii="Arial Nova" w:hAnsi="Arial Nova" w:cs="Times New Roman"/>
          <w:color w:val="000000" w:themeColor="text1"/>
          <w:sz w:val="24"/>
          <w:szCs w:val="24"/>
        </w:rPr>
      </w:pPr>
    </w:p>
    <w:p w14:paraId="5777B9C9" w14:textId="4836FE62" w:rsidR="00A82230" w:rsidRPr="002C77B7" w:rsidRDefault="00A82230" w:rsidP="006C4365">
      <w:pPr>
        <w:pStyle w:val="NoSpacing"/>
        <w:numPr>
          <w:ilvl w:val="0"/>
          <w:numId w:val="5"/>
        </w:numPr>
        <w:jc w:val="both"/>
        <w:rPr>
          <w:rFonts w:ascii="Arial Nova" w:hAnsi="Arial Nova" w:cs="Times New Roman"/>
          <w:color w:val="000000" w:themeColor="text1"/>
          <w:sz w:val="24"/>
          <w:szCs w:val="24"/>
        </w:rPr>
      </w:pPr>
      <w:r w:rsidRPr="002C77B7">
        <w:rPr>
          <w:rStyle w:val="Emphasis"/>
          <w:rFonts w:ascii="Arial Nova" w:hAnsi="Arial Nova" w:cs="Times New Roman"/>
          <w:b/>
          <w:bCs/>
          <w:color w:val="000000" w:themeColor="text1"/>
          <w:sz w:val="24"/>
          <w:szCs w:val="24"/>
        </w:rPr>
        <w:t>Equity and inclusion: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> 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Affirmative action w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ill be taken to ensure that </w:t>
      </w:r>
      <w:r w:rsidR="00A16944" w:rsidRPr="002C77B7">
        <w:rPr>
          <w:rFonts w:ascii="Arial Nova" w:hAnsi="Arial Nova" w:cs="Times New Roman"/>
          <w:color w:val="000000" w:themeColor="text1"/>
          <w:sz w:val="24"/>
          <w:szCs w:val="24"/>
        </w:rPr>
        <w:t>all</w:t>
      </w:r>
      <w:r w:rsidR="002F4747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Schools and all </w:t>
      </w:r>
      <w:r w:rsidR="006C4365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non-teaching </w:t>
      </w:r>
      <w:r w:rsidR="002F4747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Units </w:t>
      </w:r>
      <w:r w:rsidR="006C4365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of Soroti University </w:t>
      </w:r>
      <w:r w:rsidR="006C4365" w:rsidRPr="002C77B7">
        <w:rPr>
          <w:rFonts w:ascii="Arial Nova" w:hAnsi="Arial Nova" w:cs="Times New Roman"/>
          <w:color w:val="000000" w:themeColor="text1"/>
          <w:sz w:val="24"/>
          <w:szCs w:val="24"/>
        </w:rPr>
        <w:t>will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 benefit from the </w:t>
      </w:r>
      <w:r w:rsidR="006C4365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F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>und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, provided they submit high quality proposals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. The GMC will also ensure that women researchers and junior </w:t>
      </w:r>
      <w:r w:rsidR="006C4365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staff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 are well represented</w:t>
      </w:r>
      <w:r w:rsidR="006C4365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. 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 However, equity will not mean equal allocation, because the nature, capacity and cost of research and innovation initiatives differs markedly across disciplines.</w:t>
      </w:r>
    </w:p>
    <w:p w14:paraId="285BA764" w14:textId="1ABF881F" w:rsidR="006C4365" w:rsidRPr="002C77B7" w:rsidRDefault="006C4365" w:rsidP="006C4365">
      <w:pPr>
        <w:pStyle w:val="NoSpacing"/>
        <w:ind w:left="720"/>
        <w:jc w:val="both"/>
        <w:rPr>
          <w:rStyle w:val="Emphasis"/>
          <w:rFonts w:ascii="Arial Nova" w:hAnsi="Arial Nova" w:cs="Times New Roman"/>
          <w:i w:val="0"/>
          <w:iCs w:val="0"/>
          <w:color w:val="000000" w:themeColor="text1"/>
          <w:sz w:val="24"/>
          <w:szCs w:val="24"/>
        </w:rPr>
      </w:pPr>
    </w:p>
    <w:p w14:paraId="271F2FCF" w14:textId="499CE551" w:rsidR="00A82230" w:rsidRPr="002C77B7" w:rsidRDefault="00A82230" w:rsidP="006C4365">
      <w:pPr>
        <w:pStyle w:val="NoSpacing"/>
        <w:numPr>
          <w:ilvl w:val="0"/>
          <w:numId w:val="5"/>
        </w:numPr>
        <w:jc w:val="both"/>
        <w:rPr>
          <w:rFonts w:ascii="Arial Nova" w:hAnsi="Arial Nova" w:cs="Times New Roman"/>
          <w:color w:val="000000" w:themeColor="text1"/>
          <w:sz w:val="24"/>
          <w:szCs w:val="24"/>
        </w:rPr>
      </w:pPr>
      <w:r w:rsidRPr="002C77B7">
        <w:rPr>
          <w:rStyle w:val="Emphasis"/>
          <w:rFonts w:ascii="Arial Nova" w:hAnsi="Arial Nova" w:cs="Times New Roman"/>
          <w:b/>
          <w:bCs/>
          <w:color w:val="000000" w:themeColor="text1"/>
          <w:sz w:val="24"/>
          <w:szCs w:val="24"/>
        </w:rPr>
        <w:t>Multi-disciplinarity: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> The development challenges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the Government </w:t>
      </w:r>
      <w:proofErr w:type="gramStart"/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of </w:t>
      </w:r>
      <w:r w:rsidR="00677609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the</w:t>
      </w:r>
      <w:proofErr w:type="gramEnd"/>
      <w:r w:rsidR="00677609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Republic of 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Uganda is 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</w:rPr>
        <w:t>seeking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 to 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solve 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through this RIF 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require more than the effort of one sector. It is therefore important that 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applicants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 demonstrate a multi-disciplinary approach 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in 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>their team composition.</w:t>
      </w:r>
    </w:p>
    <w:p w14:paraId="7D330AE6" w14:textId="77777777" w:rsidR="006C4365" w:rsidRPr="002C77B7" w:rsidRDefault="006C4365" w:rsidP="006C4365">
      <w:pPr>
        <w:pStyle w:val="NoSpacing"/>
        <w:ind w:left="720"/>
        <w:jc w:val="both"/>
        <w:rPr>
          <w:rFonts w:ascii="Arial Nova" w:hAnsi="Arial Nova" w:cs="Times New Roman"/>
          <w:color w:val="000000" w:themeColor="text1"/>
          <w:sz w:val="24"/>
          <w:szCs w:val="24"/>
        </w:rPr>
      </w:pPr>
    </w:p>
    <w:p w14:paraId="1D41308F" w14:textId="732FA631" w:rsidR="00111C30" w:rsidRPr="002C77B7" w:rsidRDefault="00A82230" w:rsidP="006C4365">
      <w:pPr>
        <w:pStyle w:val="NoSpacing"/>
        <w:numPr>
          <w:ilvl w:val="0"/>
          <w:numId w:val="5"/>
        </w:numPr>
        <w:jc w:val="both"/>
        <w:rPr>
          <w:rFonts w:ascii="Arial Nova" w:hAnsi="Arial Nova" w:cs="Times New Roman"/>
          <w:color w:val="000000" w:themeColor="text1"/>
          <w:sz w:val="24"/>
          <w:szCs w:val="24"/>
        </w:rPr>
      </w:pPr>
      <w:r w:rsidRPr="002C77B7">
        <w:rPr>
          <w:rStyle w:val="Emphasis"/>
          <w:rFonts w:ascii="Arial Nova" w:hAnsi="Arial Nova" w:cs="Times New Roman"/>
          <w:b/>
          <w:bCs/>
          <w:color w:val="000000" w:themeColor="text1"/>
          <w:sz w:val="24"/>
          <w:szCs w:val="24"/>
        </w:rPr>
        <w:t>Accountability and utilization of funds: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> To protect the University’s and the researchers’ reputation, accountability for the RIF will be of utmost importance. All funds disbursed should be accounted for in a timely way and to acceptable standards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. 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>The GMC will therefore regularly track all awardee performance. Researchers with substantial accountability arrears and those who do not utilize allocated funds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, 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</w:rPr>
        <w:t>in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 the absence of an acceptable 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</w:rPr>
        <w:t>justification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, </w:t>
      </w:r>
      <w:r w:rsidR="00A1694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shall </w:t>
      </w:r>
      <w:r w:rsidR="00DC10C4" w:rsidRPr="002C77B7">
        <w:rPr>
          <w:rFonts w:ascii="Arial Nova" w:hAnsi="Arial Nova" w:cs="Times New Roman"/>
          <w:color w:val="000000" w:themeColor="text1"/>
          <w:sz w:val="24"/>
          <w:szCs w:val="24"/>
        </w:rPr>
        <w:t>be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 stopped from accessing these funds</w:t>
      </w:r>
      <w:r w:rsidR="00A16944" w:rsidRPr="002C77B7">
        <w:rPr>
          <w:rFonts w:ascii="Arial Nova" w:hAnsi="Arial Nova" w:cs="Times New Roman"/>
          <w:color w:val="000000" w:themeColor="text1"/>
          <w:sz w:val="24"/>
          <w:szCs w:val="24"/>
        </w:rPr>
        <w:t xml:space="preserve">. </w:t>
      </w:r>
    </w:p>
    <w:p w14:paraId="5C206429" w14:textId="61AF5D5F" w:rsidR="00E111BB" w:rsidRPr="002C77B7" w:rsidRDefault="00E111BB" w:rsidP="00E111BB">
      <w:pPr>
        <w:pStyle w:val="NoSpacing"/>
        <w:rPr>
          <w:rFonts w:ascii="Arial Nova" w:hAnsi="Arial Nova" w:cs="Times New Roman"/>
          <w:color w:val="000000" w:themeColor="text1"/>
          <w:sz w:val="24"/>
          <w:szCs w:val="24"/>
        </w:rPr>
      </w:pPr>
    </w:p>
    <w:p w14:paraId="40B4196D" w14:textId="559444FF" w:rsidR="00754414" w:rsidRPr="002C77B7" w:rsidRDefault="00E111BB" w:rsidP="00061B84">
      <w:pPr>
        <w:pStyle w:val="NoSpacing"/>
        <w:numPr>
          <w:ilvl w:val="0"/>
          <w:numId w:val="19"/>
        </w:numPr>
        <w:rPr>
          <w:rFonts w:ascii="Arial Nova" w:hAnsi="Arial Nova" w:cs="Times New Roman"/>
          <w:b/>
          <w:bCs/>
          <w:color w:val="000000" w:themeColor="text1"/>
          <w:sz w:val="24"/>
          <w:szCs w:val="24"/>
          <w:lang w:val="en-US"/>
        </w:rPr>
      </w:pPr>
      <w:r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lang w:val="en-US"/>
        </w:rPr>
        <w:t xml:space="preserve">Components of the Proposal </w:t>
      </w:r>
    </w:p>
    <w:p w14:paraId="61E8A105" w14:textId="2F89F5F3" w:rsidR="00FA1147" w:rsidRPr="002C77B7" w:rsidRDefault="00A27007" w:rsidP="009C34CE">
      <w:pPr>
        <w:pStyle w:val="NoSpacing"/>
        <w:ind w:left="360"/>
        <w:jc w:val="both"/>
        <w:rPr>
          <w:rFonts w:ascii="Arial Nova" w:hAnsi="Arial Nova" w:cs="Times New Roman"/>
          <w:color w:val="000000" w:themeColor="text1"/>
          <w:sz w:val="24"/>
          <w:szCs w:val="24"/>
          <w:lang w:val="en-US"/>
        </w:rPr>
      </w:pP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lastRenderedPageBreak/>
        <w:t xml:space="preserve">Use the attached Grant </w:t>
      </w:r>
      <w:r w:rsidR="008A6137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Application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</w:t>
      </w:r>
      <w:r w:rsidR="00EE59F6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Form (</w:t>
      </w:r>
      <w:r w:rsidR="00EE59F6"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lang w:val="en-US"/>
        </w:rPr>
        <w:t>Annex 1</w:t>
      </w:r>
      <w:r w:rsidR="00EE59F6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) </w:t>
      </w:r>
      <w:r w:rsidR="008A6137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for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preparing the proposals</w:t>
      </w:r>
      <w:r w:rsidR="00FA1147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(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except</w:t>
      </w:r>
      <w:r w:rsidR="00FA1147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for Category 4)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. </w:t>
      </w:r>
      <w:r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lang w:val="en-US"/>
        </w:rPr>
        <w:t xml:space="preserve">Carefully read the </w:t>
      </w:r>
      <w:r w:rsidR="008A6137"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lang w:val="en-US"/>
        </w:rPr>
        <w:t>brief guiding</w:t>
      </w:r>
      <w:r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lang w:val="en-US"/>
        </w:rPr>
        <w:t xml:space="preserve"> notes provided in the respective sections</w:t>
      </w:r>
      <w:r w:rsidR="009D6440" w:rsidRPr="002C77B7">
        <w:rPr>
          <w:rFonts w:ascii="Arial Nova" w:hAnsi="Arial Nova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7D38EB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Applicants</w:t>
      </w:r>
      <w:r w:rsidR="009D6440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are encouraged to prepare </w:t>
      </w:r>
      <w:r w:rsidR="009C34CE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proposals not exceeding 20 pages</w:t>
      </w:r>
      <w:r w:rsidR="007D38EB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(excluding the cover page, workplan and budget). </w:t>
      </w:r>
      <w:r w:rsidR="009D6440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BB805DE" w14:textId="77777777" w:rsidR="00A16944" w:rsidRPr="002C77B7" w:rsidRDefault="00A16944" w:rsidP="00A27007">
      <w:pPr>
        <w:pStyle w:val="NoSpacing"/>
        <w:ind w:left="360"/>
        <w:rPr>
          <w:rFonts w:ascii="Arial Nova" w:hAnsi="Arial Nova" w:cs="Times New Roman"/>
          <w:b/>
          <w:bCs/>
          <w:color w:val="000000" w:themeColor="text1"/>
          <w:sz w:val="24"/>
          <w:szCs w:val="24"/>
          <w:lang w:val="en-US"/>
        </w:rPr>
      </w:pPr>
    </w:p>
    <w:p w14:paraId="22B5793C" w14:textId="457CE888" w:rsidR="00E523EC" w:rsidRPr="002C77B7" w:rsidRDefault="00FA1147" w:rsidP="00E523EC">
      <w:pPr>
        <w:pStyle w:val="NoSpacing"/>
        <w:ind w:left="360"/>
        <w:jc w:val="both"/>
        <w:rPr>
          <w:rFonts w:ascii="Arial Nova" w:hAnsi="Arial Nova" w:cs="Times New Roman"/>
          <w:color w:val="000000" w:themeColor="text1"/>
          <w:sz w:val="24"/>
          <w:szCs w:val="24"/>
          <w:lang w:val="en-US"/>
        </w:rPr>
      </w:pP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For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Category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4,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t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he proposal or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concept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note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sh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all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follow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the guidelines 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and formats 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of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the University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the student is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enrolled in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.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However, the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students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shall submit their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proposal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s or concept notes through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a </w:t>
      </w:r>
      <w:proofErr w:type="gramStart"/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staff</w:t>
      </w:r>
      <w:proofErr w:type="gramEnd"/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of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Soroti University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who will be </w:t>
      </w:r>
      <w:r w:rsidR="00A1694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a</w:t>
      </w:r>
      <w:r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co-supervisor. 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The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student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should also provide 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a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letter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of support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from his/her Head of  Depart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ment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or Program Coordinator or Dean  stating that : a) he/sh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e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is a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registered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Masters</w:t>
      </w:r>
      <w:proofErr w:type="spellEnd"/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degree student,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b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)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he/she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has </w:t>
      </w:r>
      <w:r w:rsidR="00826B98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successfully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done the requisite coursework, c) the proposal 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or concept note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has been presented and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approved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by the De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partment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, c) their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University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accepts to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co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-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opt 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a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qualified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staff of Sor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o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ti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University</w:t>
      </w:r>
      <w:r w:rsidR="00657C12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as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co-supervisor  of the student(s)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,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d) Soroti University shall be acknowledged in the thesis and all  publications, and e) the </w:t>
      </w:r>
      <w:r w:rsidR="00826B98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student is not sponsored for similar activities. 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Additional collaborative frameworks (where 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necessary) shall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be developed with </w:t>
      </w:r>
      <w:r w:rsidR="00A16944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the U</w:t>
      </w:r>
      <w:r w:rsidR="00072C4F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>niversity</w:t>
      </w:r>
      <w:r w:rsidR="00E523EC" w:rsidRPr="002C77B7">
        <w:rPr>
          <w:rFonts w:ascii="Arial Nova" w:hAnsi="Arial Nova" w:cs="Times New Roman"/>
          <w:color w:val="000000" w:themeColor="text1"/>
          <w:sz w:val="24"/>
          <w:szCs w:val="24"/>
          <w:lang w:val="en-US"/>
        </w:rPr>
        <w:t xml:space="preserve"> where the student is registered. </w:t>
      </w:r>
    </w:p>
    <w:p w14:paraId="1EED6A97" w14:textId="26F8AA52" w:rsidR="003C371F" w:rsidRPr="002C77B7" w:rsidRDefault="003C371F" w:rsidP="00A27007">
      <w:pPr>
        <w:pStyle w:val="NoSpacing"/>
        <w:ind w:left="360"/>
        <w:rPr>
          <w:rFonts w:ascii="Arial Nova" w:hAnsi="Arial Nova" w:cs="Times New Roman"/>
          <w:color w:val="000000" w:themeColor="text1"/>
          <w:sz w:val="24"/>
          <w:szCs w:val="24"/>
          <w:lang w:val="en-US"/>
        </w:rPr>
      </w:pPr>
    </w:p>
    <w:p w14:paraId="405665EC" w14:textId="04F1B2BA" w:rsidR="00B376F9" w:rsidRPr="002C77B7" w:rsidRDefault="00754414" w:rsidP="00F73CA3">
      <w:pPr>
        <w:pStyle w:val="NoSpacing"/>
        <w:numPr>
          <w:ilvl w:val="0"/>
          <w:numId w:val="19"/>
        </w:numPr>
        <w:rPr>
          <w:rFonts w:ascii="Arial Nova" w:hAnsi="Arial Nova" w:cs="Times New Roman"/>
          <w:b/>
          <w:bCs/>
          <w:i/>
          <w:iCs/>
          <w:sz w:val="24"/>
          <w:szCs w:val="24"/>
          <w:lang w:val="en-US" w:eastAsia="en-UG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lang w:eastAsia="en-UG"/>
        </w:rPr>
        <w:t>Budget</w:t>
      </w:r>
      <w:r w:rsidR="00A6443B" w:rsidRPr="002C77B7">
        <w:rPr>
          <w:rFonts w:ascii="Arial Nova" w:hAnsi="Arial Nova" w:cs="Times New Roman"/>
          <w:b/>
          <w:bCs/>
          <w:i/>
          <w:iCs/>
          <w:sz w:val="24"/>
          <w:szCs w:val="24"/>
          <w:lang w:val="en-US" w:eastAsia="en-UG"/>
        </w:rPr>
        <w:t xml:space="preserve"> </w:t>
      </w:r>
    </w:p>
    <w:p w14:paraId="3BFBA664" w14:textId="2F3E2DBD" w:rsidR="00DE6FF6" w:rsidRPr="002C77B7" w:rsidRDefault="00F73CA3" w:rsidP="00B376F9">
      <w:pPr>
        <w:pStyle w:val="NoSpacing"/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Use the Budget Template given in Annex</w:t>
      </w:r>
      <w:r w:rsidR="00A16944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 </w:t>
      </w:r>
      <w:r w:rsidR="00EE59F6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2</w:t>
      </w:r>
      <w:r w:rsidR="00A16944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. </w:t>
      </w:r>
      <w:r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 Remember </w:t>
      </w:r>
      <w:r w:rsidR="00A16944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to </w:t>
      </w:r>
      <w:r w:rsidR="00515B2B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fill in</w:t>
      </w:r>
      <w:r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 the </w:t>
      </w: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budget </w:t>
      </w:r>
      <w:r w:rsidR="00B0266C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justification </w:t>
      </w:r>
      <w:r w:rsidR="003C39D1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to explain</w:t>
      </w: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the </w:t>
      </w:r>
      <w:r w:rsidR="00301A22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rationale of</w:t>
      </w:r>
      <w:r w:rsidR="00A1694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computation of </w:t>
      </w: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the different budget items. 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Because these are </w:t>
      </w:r>
      <w:r w:rsidR="0076733B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government </w:t>
      </w:r>
      <w:r w:rsidR="0076733B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funds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, </w:t>
      </w:r>
      <w:r w:rsidR="0078482B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do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not </w:t>
      </w:r>
      <w:r w:rsidR="0078482B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include 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institutional overheads </w:t>
      </w:r>
      <w:r w:rsidR="0078482B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in the budget. 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Budgets should not spread beyond F</w:t>
      </w:r>
      <w:r w:rsidR="00301A22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Y</w:t>
      </w:r>
      <w:r w:rsidR="0076733B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 202</w:t>
      </w:r>
      <w:r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5</w:t>
      </w:r>
      <w:r w:rsidR="0076733B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/202</w:t>
      </w:r>
      <w:r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6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.</w:t>
      </w:r>
      <w:r w:rsidR="0076733B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 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</w:t>
      </w:r>
    </w:p>
    <w:p w14:paraId="533F69F9" w14:textId="77777777" w:rsidR="00DE6FF6" w:rsidRPr="002C77B7" w:rsidRDefault="00DE6FF6" w:rsidP="003A6D25">
      <w:pPr>
        <w:pStyle w:val="NoSpacing"/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</w:p>
    <w:p w14:paraId="3B7D33CB" w14:textId="3E48E727" w:rsidR="00754414" w:rsidRPr="002C77B7" w:rsidRDefault="00754414" w:rsidP="003A6D25">
      <w:pPr>
        <w:pStyle w:val="NoSpacing"/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The budget</w:t>
      </w:r>
      <w:r w:rsidR="00DE6FF6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 </w:t>
      </w:r>
      <w:r w:rsidR="00826B98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may</w:t>
      </w:r>
      <w:r w:rsidR="00DE6FF6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 </w:t>
      </w:r>
      <w:r w:rsidR="00DE6FF6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include</w:t>
      </w: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the following:</w:t>
      </w:r>
    </w:p>
    <w:p w14:paraId="4D38C577" w14:textId="027DF3B3" w:rsidR="00754414" w:rsidRPr="002C77B7" w:rsidRDefault="00754414" w:rsidP="003A6D25">
      <w:pPr>
        <w:pStyle w:val="NoSpacing"/>
        <w:numPr>
          <w:ilvl w:val="0"/>
          <w:numId w:val="12"/>
        </w:numPr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Personnel costs</w:t>
      </w:r>
    </w:p>
    <w:p w14:paraId="15FC5474" w14:textId="454B8F02" w:rsidR="00754414" w:rsidRPr="002C77B7" w:rsidRDefault="00754414" w:rsidP="003A6D25">
      <w:pPr>
        <w:pStyle w:val="NoSpacing"/>
        <w:numPr>
          <w:ilvl w:val="0"/>
          <w:numId w:val="12"/>
        </w:numPr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Travel</w:t>
      </w:r>
    </w:p>
    <w:p w14:paraId="0C40A10A" w14:textId="44AD1EC3" w:rsidR="00754414" w:rsidRPr="002C77B7" w:rsidRDefault="00754414" w:rsidP="003A6D25">
      <w:pPr>
        <w:pStyle w:val="NoSpacing"/>
        <w:numPr>
          <w:ilvl w:val="0"/>
          <w:numId w:val="12"/>
        </w:numPr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Supplies and services</w:t>
      </w:r>
    </w:p>
    <w:p w14:paraId="266EA745" w14:textId="5448073A" w:rsidR="00754414" w:rsidRPr="002C77B7" w:rsidRDefault="00754414" w:rsidP="003A6D25">
      <w:pPr>
        <w:pStyle w:val="NoSpacing"/>
        <w:numPr>
          <w:ilvl w:val="0"/>
          <w:numId w:val="12"/>
        </w:numPr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Equipment</w:t>
      </w:r>
    </w:p>
    <w:p w14:paraId="7E13C31A" w14:textId="3A8FF6C7" w:rsidR="00754414" w:rsidRPr="002C77B7" w:rsidRDefault="00754414" w:rsidP="00867B66">
      <w:pPr>
        <w:pStyle w:val="NoSpacing"/>
        <w:numPr>
          <w:ilvl w:val="0"/>
          <w:numId w:val="12"/>
        </w:numPr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Program activity costs</w:t>
      </w:r>
    </w:p>
    <w:p w14:paraId="5730AFC2" w14:textId="18F25BC2" w:rsidR="00754414" w:rsidRPr="002C77B7" w:rsidRDefault="00754414" w:rsidP="00867B66">
      <w:pPr>
        <w:pStyle w:val="NoSpacing"/>
        <w:numPr>
          <w:ilvl w:val="0"/>
          <w:numId w:val="12"/>
        </w:numPr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Dissemination</w:t>
      </w:r>
    </w:p>
    <w:p w14:paraId="24B6EDD5" w14:textId="77777777" w:rsidR="00867B66" w:rsidRPr="002C77B7" w:rsidRDefault="00867B66" w:rsidP="00867B66">
      <w:pPr>
        <w:pStyle w:val="NoSpacing"/>
        <w:ind w:left="720"/>
        <w:rPr>
          <w:rFonts w:ascii="Arial Nova" w:hAnsi="Arial Nova" w:cs="Times New Roman"/>
          <w:color w:val="000000"/>
          <w:sz w:val="24"/>
          <w:szCs w:val="24"/>
          <w:lang w:eastAsia="en-UG"/>
        </w:rPr>
      </w:pPr>
    </w:p>
    <w:p w14:paraId="01D3944D" w14:textId="4065B098" w:rsidR="00754414" w:rsidRPr="002C77B7" w:rsidRDefault="00754414" w:rsidP="00867B66">
      <w:pPr>
        <w:pStyle w:val="NoSpacing"/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Under </w:t>
      </w:r>
      <w:r w:rsidR="00867B66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p</w:t>
      </w:r>
      <w:proofErr w:type="spellStart"/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ersonnel</w:t>
      </w:r>
      <w:proofErr w:type="spellEnd"/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costs, applicants should not budget for ‘Salaries’ for staff </w:t>
      </w:r>
      <w:r w:rsidR="00301A22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of</w:t>
      </w: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</w:t>
      </w:r>
      <w:r w:rsidR="0076733B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Soroti</w:t>
      </w: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University or another Government of Uganda institution (whether on permanent or contract terms) as this would constitute double payment from government funds. Such researchers can budget for ‘activity-based’ time input or ‘level-of-effort-based’ costs for their additional time input into the project. The latter should be justified by specifying the extra-time demands from the project for </w:t>
      </w:r>
      <w:r w:rsidR="00A1694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everyone</w:t>
      </w: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involved.</w:t>
      </w:r>
    </w:p>
    <w:p w14:paraId="4DF73827" w14:textId="77777777" w:rsidR="00867B66" w:rsidRPr="002C77B7" w:rsidRDefault="00867B66" w:rsidP="00867B66">
      <w:pPr>
        <w:pStyle w:val="NoSpacing"/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</w:p>
    <w:p w14:paraId="195521DD" w14:textId="1525A88B" w:rsidR="00754414" w:rsidRDefault="00867B66" w:rsidP="00867B66">
      <w:pPr>
        <w:pStyle w:val="NoSpacing"/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Applicants </w:t>
      </w:r>
      <w:r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can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budget</w:t>
      </w:r>
      <w:r w:rsidR="00A1694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(if </w:t>
      </w:r>
      <w:r w:rsidR="006810FF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necessary) for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salaries </w:t>
      </w:r>
      <w:r w:rsidR="00A1694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of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critical project staff not paid by </w:t>
      </w:r>
      <w:r w:rsidR="0076733B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Soroti </w:t>
      </w:r>
      <w:r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University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or the Government of </w:t>
      </w:r>
      <w:r w:rsidR="005E131A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the Republic of 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Uganda e.g., </w:t>
      </w:r>
      <w:r w:rsidR="00F73CA3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Project 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Administrative Assistant etc. </w:t>
      </w:r>
      <w:r w:rsidR="00A1694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The total p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ersonnel costs should </w:t>
      </w:r>
      <w:r w:rsidR="00754414" w:rsidRPr="002C77B7">
        <w:rPr>
          <w:rFonts w:ascii="Arial Nova" w:hAnsi="Arial Nova" w:cs="Times New Roman"/>
          <w:b/>
          <w:bCs/>
          <w:color w:val="000000"/>
          <w:sz w:val="24"/>
          <w:szCs w:val="24"/>
          <w:lang w:eastAsia="en-UG"/>
        </w:rPr>
        <w:t>not exceed 3</w:t>
      </w:r>
      <w:r w:rsidR="00F73CA3" w:rsidRPr="002C77B7">
        <w:rPr>
          <w:rFonts w:ascii="Arial Nova" w:hAnsi="Arial Nova" w:cs="Times New Roman"/>
          <w:b/>
          <w:bCs/>
          <w:color w:val="000000"/>
          <w:sz w:val="24"/>
          <w:szCs w:val="24"/>
          <w:lang w:eastAsia="en-UG"/>
        </w:rPr>
        <w:t>0</w:t>
      </w:r>
      <w:r w:rsidR="0076733B" w:rsidRPr="002C77B7">
        <w:rPr>
          <w:rFonts w:ascii="Arial Nova" w:hAnsi="Arial Nova" w:cs="Times New Roman"/>
          <w:b/>
          <w:bCs/>
          <w:color w:val="000000"/>
          <w:sz w:val="24"/>
          <w:szCs w:val="24"/>
          <w:lang w:val="en-US" w:eastAsia="en-UG"/>
        </w:rPr>
        <w:t xml:space="preserve"> </w:t>
      </w:r>
      <w:r w:rsidRPr="002C77B7">
        <w:rPr>
          <w:rFonts w:ascii="Arial Nova" w:hAnsi="Arial Nova" w:cs="Times New Roman"/>
          <w:b/>
          <w:bCs/>
          <w:color w:val="000000"/>
          <w:sz w:val="24"/>
          <w:szCs w:val="24"/>
          <w:lang w:val="en-US" w:eastAsia="en-UG"/>
        </w:rPr>
        <w:t xml:space="preserve">percent </w:t>
      </w:r>
      <w:r w:rsidRPr="002C77B7">
        <w:rPr>
          <w:rFonts w:ascii="Arial Nova" w:hAnsi="Arial Nova" w:cs="Times New Roman"/>
          <w:b/>
          <w:bCs/>
          <w:color w:val="000000"/>
          <w:sz w:val="24"/>
          <w:szCs w:val="24"/>
          <w:lang w:eastAsia="en-UG"/>
        </w:rPr>
        <w:t>of</w:t>
      </w:r>
      <w:r w:rsidR="00754414" w:rsidRPr="002C77B7">
        <w:rPr>
          <w:rFonts w:ascii="Arial Nova" w:hAnsi="Arial Nova" w:cs="Times New Roman"/>
          <w:b/>
          <w:bCs/>
          <w:color w:val="000000"/>
          <w:sz w:val="24"/>
          <w:szCs w:val="24"/>
          <w:lang w:eastAsia="en-UG"/>
        </w:rPr>
        <w:t xml:space="preserve"> the</w:t>
      </w:r>
      <w:r w:rsidR="0076733B" w:rsidRPr="002C77B7">
        <w:rPr>
          <w:rFonts w:ascii="Arial Nova" w:hAnsi="Arial Nova" w:cs="Times New Roman"/>
          <w:b/>
          <w:bCs/>
          <w:color w:val="000000"/>
          <w:sz w:val="24"/>
          <w:szCs w:val="24"/>
          <w:lang w:val="en-US" w:eastAsia="en-UG"/>
        </w:rPr>
        <w:t xml:space="preserve"> </w:t>
      </w:r>
      <w:r w:rsidR="00360AD1" w:rsidRPr="002C77B7">
        <w:rPr>
          <w:rFonts w:ascii="Arial Nova" w:hAnsi="Arial Nova" w:cs="Times New Roman"/>
          <w:b/>
          <w:bCs/>
          <w:color w:val="000000"/>
          <w:sz w:val="24"/>
          <w:szCs w:val="24"/>
          <w:lang w:val="en-US" w:eastAsia="en-UG"/>
        </w:rPr>
        <w:t xml:space="preserve">total </w:t>
      </w:r>
      <w:r w:rsidR="00360AD1" w:rsidRPr="002C77B7">
        <w:rPr>
          <w:rFonts w:ascii="Arial Nova" w:hAnsi="Arial Nova" w:cs="Times New Roman"/>
          <w:b/>
          <w:bCs/>
          <w:color w:val="000000"/>
          <w:sz w:val="24"/>
          <w:szCs w:val="24"/>
          <w:lang w:eastAsia="en-UG"/>
        </w:rPr>
        <w:t>budget</w:t>
      </w:r>
      <w:r w:rsidR="00754414" w:rsidRPr="002C77B7">
        <w:rPr>
          <w:rFonts w:ascii="Arial Nova" w:hAnsi="Arial Nova" w:cs="Times New Roman"/>
          <w:b/>
          <w:bCs/>
          <w:color w:val="000000"/>
          <w:sz w:val="24"/>
          <w:szCs w:val="24"/>
          <w:lang w:eastAsia="en-UG"/>
        </w:rPr>
        <w:t xml:space="preserve">. 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Field research assistants (or </w:t>
      </w:r>
      <w:r w:rsidR="00DE6FF6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d</w:t>
      </w:r>
      <w:proofErr w:type="spellStart"/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ata</w:t>
      </w:r>
      <w:proofErr w:type="spellEnd"/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collectors)</w:t>
      </w:r>
      <w:r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,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if </w:t>
      </w:r>
      <w:r w:rsidR="00360AD1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needed</w:t>
      </w:r>
      <w:r w:rsidR="00360AD1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, </w:t>
      </w:r>
      <w:r w:rsidR="00360AD1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should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not be included under ‘Personnel </w:t>
      </w:r>
      <w:r w:rsidR="00DE6FF6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C</w:t>
      </w:r>
      <w:proofErr w:type="spellStart"/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osts</w:t>
      </w:r>
      <w:proofErr w:type="spellEnd"/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’ but should instead be included under ‘Program Activity Costs’. All salaries and all repetitive allowances will be subject to mandatory statutory deductions at source, </w:t>
      </w:r>
      <w:r w:rsidR="00826B98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such as 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relevant taxes.</w:t>
      </w:r>
      <w:r w:rsidR="00163E60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 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The level of </w:t>
      </w:r>
      <w:r w:rsidR="00163E60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lastRenderedPageBreak/>
        <w:t>efficiency (</w:t>
      </w:r>
      <w:r w:rsidR="00F73CA3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value for money</w:t>
      </w:r>
      <w:r w:rsidR="00163E60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 xml:space="preserve">) </w:t>
      </w:r>
      <w:r w:rsidR="00754414" w:rsidRPr="002C77B7">
        <w:rPr>
          <w:rFonts w:ascii="Arial Nova" w:hAnsi="Arial Nova" w:cs="Times New Roman"/>
          <w:color w:val="000000"/>
          <w:sz w:val="24"/>
          <w:szCs w:val="24"/>
          <w:lang w:eastAsia="en-UG"/>
        </w:rPr>
        <w:t>in the budget will be a major evaluation criterion. Lumpsums will not be accepted.</w:t>
      </w:r>
    </w:p>
    <w:p w14:paraId="5634C250" w14:textId="77777777" w:rsidR="00A95762" w:rsidRDefault="00A95762" w:rsidP="00867B66">
      <w:pPr>
        <w:pStyle w:val="NoSpacing"/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</w:p>
    <w:p w14:paraId="0F201903" w14:textId="3BB33869" w:rsidR="00093936" w:rsidRPr="002C77B7" w:rsidRDefault="00754414" w:rsidP="006810FF">
      <w:pPr>
        <w:pStyle w:val="NoSpacing"/>
        <w:numPr>
          <w:ilvl w:val="0"/>
          <w:numId w:val="19"/>
        </w:numPr>
        <w:jc w:val="both"/>
        <w:rPr>
          <w:rFonts w:ascii="Arial Nova" w:hAnsi="Arial Nova" w:cs="Times New Roman"/>
          <w:color w:val="000000"/>
          <w:sz w:val="24"/>
          <w:szCs w:val="24"/>
          <w:lang w:eastAsia="en-UG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lang w:eastAsia="en-UG"/>
        </w:rPr>
        <w:t>Workplan</w:t>
      </w:r>
      <w:r w:rsidR="00A6443B" w:rsidRPr="002C77B7">
        <w:rPr>
          <w:rFonts w:ascii="Arial Nova" w:hAnsi="Arial Nova" w:cs="Times New Roman"/>
          <w:b/>
          <w:bCs/>
          <w:i/>
          <w:iCs/>
          <w:sz w:val="24"/>
          <w:szCs w:val="24"/>
          <w:lang w:val="en-US" w:eastAsia="en-UG"/>
        </w:rPr>
        <w:t xml:space="preserve"> </w:t>
      </w:r>
    </w:p>
    <w:p w14:paraId="3CC73731" w14:textId="14E7C662" w:rsidR="00163E60" w:rsidRPr="002C77B7" w:rsidRDefault="00163E60" w:rsidP="00163E60">
      <w:pPr>
        <w:pStyle w:val="NoSpacing"/>
        <w:rPr>
          <w:rFonts w:ascii="Arial Nova" w:hAnsi="Arial Nova"/>
          <w:sz w:val="24"/>
          <w:szCs w:val="24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Use the Workplan Template given in Annex </w:t>
      </w:r>
      <w:r w:rsidR="00EE59F6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>3</w:t>
      </w:r>
      <w:r w:rsidR="006810FF"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. </w:t>
      </w:r>
      <w:r w:rsidRPr="002C77B7">
        <w:rPr>
          <w:rFonts w:ascii="Arial Nova" w:hAnsi="Arial Nova" w:cs="Times New Roman"/>
          <w:color w:val="000000"/>
          <w:sz w:val="24"/>
          <w:szCs w:val="24"/>
          <w:lang w:val="en-US" w:eastAsia="en-UG"/>
        </w:rPr>
        <w:t xml:space="preserve"> </w:t>
      </w:r>
      <w:r w:rsidRPr="002C77B7">
        <w:rPr>
          <w:rFonts w:ascii="Arial Nova" w:hAnsi="Arial Nova"/>
          <w:sz w:val="24"/>
          <w:szCs w:val="24"/>
        </w:rPr>
        <w:t xml:space="preserve">In case your activities extend beyond the FY 2025/2026, ensure that you request for all the funds allocated to you by June 30, 2026. </w:t>
      </w:r>
    </w:p>
    <w:p w14:paraId="419D1F01" w14:textId="77777777" w:rsidR="00163E60" w:rsidRPr="002C77B7" w:rsidRDefault="00163E60" w:rsidP="00163E60">
      <w:pPr>
        <w:pStyle w:val="NoSpacing"/>
        <w:rPr>
          <w:rFonts w:ascii="Arial Nova" w:hAnsi="Arial Nova"/>
          <w:sz w:val="24"/>
          <w:szCs w:val="24"/>
        </w:rPr>
      </w:pPr>
    </w:p>
    <w:p w14:paraId="71BE60E5" w14:textId="5D5309CD" w:rsidR="00A82230" w:rsidRPr="002C77B7" w:rsidRDefault="00C65AAC" w:rsidP="006810FF">
      <w:pPr>
        <w:pStyle w:val="NoSpacing"/>
        <w:numPr>
          <w:ilvl w:val="0"/>
          <w:numId w:val="19"/>
        </w:numPr>
        <w:jc w:val="both"/>
        <w:rPr>
          <w:rFonts w:ascii="Arial Nova" w:hAnsi="Arial Nova" w:cs="Times New Roman"/>
          <w:sz w:val="24"/>
          <w:szCs w:val="24"/>
        </w:rPr>
      </w:pPr>
      <w:r w:rsidRPr="002C77B7">
        <w:rPr>
          <w:rStyle w:val="Strong"/>
          <w:rFonts w:ascii="Arial Nova" w:hAnsi="Arial Nova" w:cs="Times New Roman"/>
          <w:color w:val="222222"/>
          <w:sz w:val="24"/>
          <w:szCs w:val="24"/>
          <w:lang w:val="en-US"/>
        </w:rPr>
        <w:t xml:space="preserve">Evaluation </w:t>
      </w:r>
      <w:r w:rsidR="00100A11" w:rsidRPr="002C77B7">
        <w:rPr>
          <w:rStyle w:val="Strong"/>
          <w:rFonts w:ascii="Arial Nova" w:hAnsi="Arial Nova" w:cs="Times New Roman"/>
          <w:color w:val="222222"/>
          <w:sz w:val="24"/>
          <w:szCs w:val="24"/>
        </w:rPr>
        <w:t>of</w:t>
      </w:r>
      <w:r w:rsidR="00100A11" w:rsidRPr="002C77B7">
        <w:rPr>
          <w:rStyle w:val="Strong"/>
          <w:rFonts w:ascii="Arial Nova" w:hAnsi="Arial Nova" w:cs="Times New Roman"/>
          <w:color w:val="222222"/>
          <w:sz w:val="24"/>
          <w:szCs w:val="24"/>
          <w:lang w:val="en-US"/>
        </w:rPr>
        <w:t xml:space="preserve"> Proposals</w:t>
      </w:r>
    </w:p>
    <w:p w14:paraId="58C77599" w14:textId="6E15ABD0" w:rsidR="001844AA" w:rsidRPr="002C77B7" w:rsidRDefault="00E41AE4" w:rsidP="00DD4573">
      <w:pPr>
        <w:pStyle w:val="NoSpacing"/>
        <w:rPr>
          <w:rFonts w:ascii="Arial Nova" w:hAnsi="Arial Nova" w:cs="Times New Roman"/>
          <w:color w:val="000000"/>
          <w:sz w:val="24"/>
          <w:szCs w:val="24"/>
        </w:rPr>
      </w:pPr>
      <w:r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The proposal</w:t>
      </w:r>
      <w:r w:rsidR="008605C0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s</w:t>
      </w:r>
      <w:r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shall be evaluated in three steps as follows: </w:t>
      </w:r>
    </w:p>
    <w:p w14:paraId="460D8DE9" w14:textId="6418BC62" w:rsidR="00867B66" w:rsidRPr="002C77B7" w:rsidRDefault="00A82230" w:rsidP="00360AD1">
      <w:pPr>
        <w:pStyle w:val="NoSpacing"/>
        <w:numPr>
          <w:ilvl w:val="0"/>
          <w:numId w:val="13"/>
        </w:numPr>
        <w:jc w:val="both"/>
        <w:rPr>
          <w:rFonts w:ascii="Arial Nova" w:hAnsi="Arial Nova" w:cs="Times New Roman"/>
          <w:color w:val="000000"/>
          <w:sz w:val="24"/>
          <w:szCs w:val="24"/>
        </w:rPr>
      </w:pPr>
      <w:r w:rsidRPr="002C77B7">
        <w:rPr>
          <w:rFonts w:ascii="Arial Nova" w:hAnsi="Arial Nova" w:cs="Times New Roman"/>
          <w:i/>
          <w:iCs/>
          <w:color w:val="000000"/>
          <w:sz w:val="24"/>
          <w:szCs w:val="24"/>
        </w:rPr>
        <w:t>Step 1</w:t>
      </w:r>
      <w:r w:rsidR="001844AA" w:rsidRPr="002C77B7">
        <w:rPr>
          <w:rFonts w:ascii="Arial Nova" w:hAnsi="Arial Nova" w:cs="Times New Roman"/>
          <w:i/>
          <w:iCs/>
          <w:color w:val="000000"/>
          <w:sz w:val="24"/>
          <w:szCs w:val="24"/>
          <w:lang w:val="en-US"/>
        </w:rPr>
        <w:t>:</w:t>
      </w:r>
      <w:r w:rsidR="001844AA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</w:t>
      </w:r>
      <w:r w:rsidR="001844AA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W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>ill involve determination of eligibility</w:t>
      </w:r>
      <w:r w:rsidR="00301A22" w:rsidRPr="002C77B7">
        <w:rPr>
          <w:rFonts w:ascii="Arial Nova" w:hAnsi="Arial Nova" w:cs="Times New Roman"/>
          <w:color w:val="000000"/>
          <w:sz w:val="24"/>
          <w:szCs w:val="24"/>
        </w:rPr>
        <w:t xml:space="preserve"> and check for plagiarism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. This will be conducted by the GMC Secretariat to select only those </w:t>
      </w:r>
      <w:r w:rsidR="00100A11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proposals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</w:t>
      </w:r>
      <w:r w:rsidR="00100A11" w:rsidRPr="002C77B7">
        <w:rPr>
          <w:rFonts w:ascii="Arial Nova" w:hAnsi="Arial Nova" w:cs="Times New Roman"/>
          <w:color w:val="000000"/>
          <w:sz w:val="24"/>
          <w:szCs w:val="24"/>
        </w:rPr>
        <w:t xml:space="preserve">that </w:t>
      </w:r>
      <w:r w:rsidR="006231F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meet </w:t>
      </w:r>
      <w:r w:rsidR="00100A11" w:rsidRPr="002C77B7">
        <w:rPr>
          <w:rFonts w:ascii="Arial Nova" w:hAnsi="Arial Nova" w:cs="Times New Roman"/>
          <w:color w:val="000000"/>
          <w:sz w:val="24"/>
          <w:szCs w:val="24"/>
        </w:rPr>
        <w:t>the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eligibility criteria specified in </w:t>
      </w:r>
      <w:r w:rsidR="00100A11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Section 2.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</w:t>
      </w:r>
    </w:p>
    <w:p w14:paraId="51F244AD" w14:textId="34AE064E" w:rsidR="00360AD1" w:rsidRPr="002C77B7" w:rsidRDefault="00A82230" w:rsidP="000205E5">
      <w:pPr>
        <w:pStyle w:val="NoSpacing"/>
        <w:numPr>
          <w:ilvl w:val="0"/>
          <w:numId w:val="13"/>
        </w:numPr>
        <w:jc w:val="both"/>
        <w:rPr>
          <w:rFonts w:ascii="Arial Nova" w:hAnsi="Arial Nova" w:cs="Times New Roman"/>
          <w:color w:val="000000"/>
          <w:sz w:val="24"/>
          <w:szCs w:val="24"/>
        </w:rPr>
      </w:pPr>
      <w:r w:rsidRPr="002C77B7">
        <w:rPr>
          <w:rFonts w:ascii="Arial Nova" w:hAnsi="Arial Nova" w:cs="Times New Roman"/>
          <w:i/>
          <w:iCs/>
          <w:color w:val="000000"/>
          <w:sz w:val="24"/>
          <w:szCs w:val="24"/>
        </w:rPr>
        <w:t>Step 2</w:t>
      </w:r>
      <w:r w:rsidR="001844AA" w:rsidRPr="002C77B7">
        <w:rPr>
          <w:rFonts w:ascii="Arial Nova" w:hAnsi="Arial Nova" w:cs="Times New Roman"/>
          <w:i/>
          <w:iCs/>
          <w:color w:val="000000"/>
          <w:sz w:val="24"/>
          <w:szCs w:val="24"/>
          <w:lang w:val="en-US"/>
        </w:rPr>
        <w:t>:</w:t>
      </w:r>
      <w:r w:rsidR="001844AA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</w:t>
      </w:r>
      <w:r w:rsidR="001844AA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W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>ill involve a detailed technical review</w:t>
      </w:r>
      <w:r w:rsidR="00100A11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</w:t>
      </w:r>
      <w:r w:rsidR="00772A3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of each proposal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by </w:t>
      </w:r>
      <w:r w:rsidR="00772A3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two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credible </w:t>
      </w:r>
      <w:r w:rsidR="006810FF" w:rsidRPr="002C77B7">
        <w:rPr>
          <w:rFonts w:ascii="Arial Nova" w:hAnsi="Arial Nova" w:cs="Times New Roman"/>
          <w:color w:val="000000"/>
          <w:sz w:val="24"/>
          <w:szCs w:val="24"/>
        </w:rPr>
        <w:t>reviewers; one</w:t>
      </w:r>
      <w:r w:rsidR="00163E60" w:rsidRPr="002C77B7">
        <w:rPr>
          <w:rFonts w:ascii="Arial Nova" w:hAnsi="Arial Nova" w:cs="Times New Roman"/>
          <w:color w:val="000000"/>
          <w:sz w:val="24"/>
          <w:szCs w:val="24"/>
        </w:rPr>
        <w:t xml:space="preserve"> internal and one external.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The review process will take a cross-disciplinary approach in which in addition to </w:t>
      </w:r>
      <w:r w:rsidR="00867B66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a </w:t>
      </w:r>
      <w:r w:rsidR="00360AD1" w:rsidRPr="002C77B7">
        <w:rPr>
          <w:rFonts w:ascii="Arial Nova" w:hAnsi="Arial Nova" w:cs="Times New Roman"/>
          <w:color w:val="000000"/>
          <w:sz w:val="24"/>
          <w:szCs w:val="24"/>
        </w:rPr>
        <w:t>subject matter expert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, </w:t>
      </w:r>
      <w:r w:rsidR="00772A3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a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reviewer from </w:t>
      </w:r>
      <w:r w:rsidR="00772A3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another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>discipline</w:t>
      </w:r>
      <w:r w:rsidR="00772A3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relevant to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the research idea</w:t>
      </w:r>
      <w:r w:rsidR="00772A3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proposed </w:t>
      </w:r>
      <w:r w:rsidR="00772A34" w:rsidRPr="002C77B7">
        <w:rPr>
          <w:rFonts w:ascii="Arial Nova" w:hAnsi="Arial Nova" w:cs="Times New Roman"/>
          <w:color w:val="000000"/>
          <w:sz w:val="24"/>
          <w:szCs w:val="24"/>
        </w:rPr>
        <w:t>will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be engaged. Reviewers will </w:t>
      </w:r>
      <w:r w:rsidR="00772A3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evaluate/score proposals using </w:t>
      </w:r>
      <w:r w:rsidR="00F7503F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a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>standardized criteria</w:t>
      </w:r>
      <w:r w:rsidR="00F7503F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given in Table 1</w:t>
      </w:r>
      <w:r w:rsidR="00772A3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.</w:t>
      </w:r>
      <w:r w:rsidR="00454A6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</w:t>
      </w:r>
      <w:r w:rsidR="006810FF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The reviewers</w:t>
      </w:r>
      <w:r w:rsidR="00454A6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shall be blinded on the name of the PI and the research team of the proposal </w:t>
      </w:r>
      <w:r w:rsidR="00E41AE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being evaluated</w:t>
      </w:r>
      <w:r w:rsidR="00454A6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.  </w:t>
      </w:r>
    </w:p>
    <w:p w14:paraId="2F983285" w14:textId="6873E297" w:rsidR="00A82230" w:rsidRPr="002C77B7" w:rsidRDefault="00A82230" w:rsidP="00360AD1">
      <w:pPr>
        <w:pStyle w:val="NoSpacing"/>
        <w:numPr>
          <w:ilvl w:val="0"/>
          <w:numId w:val="13"/>
        </w:numPr>
        <w:jc w:val="both"/>
        <w:rPr>
          <w:rFonts w:ascii="Arial Nova" w:hAnsi="Arial Nova" w:cs="Times New Roman"/>
          <w:color w:val="000000"/>
          <w:sz w:val="24"/>
          <w:szCs w:val="24"/>
        </w:rPr>
      </w:pPr>
      <w:r w:rsidRPr="002C77B7">
        <w:rPr>
          <w:rFonts w:ascii="Arial Nova" w:hAnsi="Arial Nova" w:cs="Times New Roman"/>
          <w:i/>
          <w:iCs/>
          <w:color w:val="000000"/>
          <w:sz w:val="24"/>
          <w:szCs w:val="24"/>
        </w:rPr>
        <w:t>Step 3</w:t>
      </w:r>
      <w:r w:rsidR="00F7503F" w:rsidRPr="002C77B7">
        <w:rPr>
          <w:rFonts w:ascii="Arial Nova" w:hAnsi="Arial Nova" w:cs="Times New Roman"/>
          <w:i/>
          <w:iCs/>
          <w:color w:val="000000"/>
          <w:sz w:val="24"/>
          <w:szCs w:val="24"/>
          <w:lang w:val="en-US"/>
        </w:rPr>
        <w:t>:</w:t>
      </w:r>
      <w:r w:rsidR="00F7503F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</w:t>
      </w:r>
      <w:r w:rsidR="002B7BF3" w:rsidRPr="002C77B7">
        <w:rPr>
          <w:rFonts w:ascii="Arial Nova" w:hAnsi="Arial Nova" w:cs="Times New Roman"/>
          <w:color w:val="000000"/>
          <w:sz w:val="24"/>
          <w:szCs w:val="24"/>
        </w:rPr>
        <w:t>Presentation of best proposal</w:t>
      </w:r>
      <w:r w:rsidR="006810FF" w:rsidRPr="002C77B7">
        <w:rPr>
          <w:rFonts w:ascii="Arial Nova" w:hAnsi="Arial Nova" w:cs="Times New Roman"/>
          <w:color w:val="000000"/>
          <w:sz w:val="24"/>
          <w:szCs w:val="24"/>
        </w:rPr>
        <w:t>s</w:t>
      </w:r>
      <w:r w:rsidR="002B7BF3" w:rsidRPr="002C77B7">
        <w:rPr>
          <w:rFonts w:ascii="Arial Nova" w:hAnsi="Arial Nova" w:cs="Times New Roman"/>
          <w:color w:val="000000"/>
          <w:sz w:val="24"/>
          <w:szCs w:val="24"/>
        </w:rPr>
        <w:t xml:space="preserve"> from Step 2 to GMC. </w:t>
      </w:r>
      <w:r w:rsidR="00F7503F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T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>he G</w:t>
      </w:r>
      <w:r w:rsidR="00206035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MC </w:t>
      </w:r>
      <w:r w:rsidR="00163E60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will</w:t>
      </w:r>
      <w:r w:rsidR="002B7BF3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</w:t>
      </w:r>
      <w:r w:rsidR="006810FF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then </w:t>
      </w:r>
      <w:r w:rsidR="00206035" w:rsidRPr="002C77B7">
        <w:rPr>
          <w:rFonts w:ascii="Arial Nova" w:hAnsi="Arial Nova" w:cs="Times New Roman"/>
          <w:color w:val="000000"/>
          <w:sz w:val="24"/>
          <w:szCs w:val="24"/>
        </w:rPr>
        <w:t>select</w:t>
      </w:r>
      <w:r w:rsidR="00821A4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</w:t>
      </w:r>
      <w:r w:rsidR="00821A4C" w:rsidRPr="002C77B7">
        <w:rPr>
          <w:rFonts w:ascii="Arial Nova" w:hAnsi="Arial Nova" w:cs="Times New Roman"/>
          <w:color w:val="000000"/>
          <w:sz w:val="24"/>
          <w:szCs w:val="24"/>
        </w:rPr>
        <w:t>the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</w:t>
      </w:r>
      <w:r w:rsidR="00163E60" w:rsidRPr="002C77B7">
        <w:rPr>
          <w:rFonts w:ascii="Arial Nova" w:hAnsi="Arial Nova" w:cs="Times New Roman"/>
          <w:color w:val="000000"/>
          <w:sz w:val="24"/>
          <w:szCs w:val="24"/>
        </w:rPr>
        <w:t>best scoring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proposals</w:t>
      </w:r>
      <w:r w:rsidR="00821A4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.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This will be strongly guided by the scores and recommendations </w:t>
      </w:r>
      <w:r w:rsidR="006810FF" w:rsidRPr="002C77B7">
        <w:rPr>
          <w:rFonts w:ascii="Arial Nova" w:hAnsi="Arial Nova" w:cs="Times New Roman"/>
          <w:color w:val="000000"/>
          <w:sz w:val="24"/>
          <w:szCs w:val="24"/>
        </w:rPr>
        <w:t>from Step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2</w:t>
      </w:r>
      <w:r w:rsidR="00163E60" w:rsidRPr="002C77B7">
        <w:rPr>
          <w:rFonts w:ascii="Arial Nova" w:hAnsi="Arial Nova" w:cs="Times New Roman"/>
          <w:color w:val="000000"/>
          <w:sz w:val="24"/>
          <w:szCs w:val="24"/>
        </w:rPr>
        <w:t>.</w:t>
      </w:r>
      <w:r w:rsidR="002B7BF3" w:rsidRPr="002C77B7">
        <w:rPr>
          <w:rFonts w:ascii="Arial Nova" w:hAnsi="Arial Nova" w:cs="Times New Roman"/>
          <w:color w:val="000000"/>
          <w:sz w:val="24"/>
          <w:szCs w:val="24"/>
        </w:rPr>
        <w:t xml:space="preserve"> 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However, the </w:t>
      </w:r>
      <w:r w:rsidR="00360AD1" w:rsidRPr="002C77B7">
        <w:rPr>
          <w:rFonts w:ascii="Arial Nova" w:hAnsi="Arial Nova" w:cs="Times New Roman"/>
          <w:color w:val="000000"/>
          <w:sz w:val="24"/>
          <w:szCs w:val="24"/>
        </w:rPr>
        <w:t xml:space="preserve">GMC </w:t>
      </w:r>
      <w:r w:rsidR="00360AD1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may </w:t>
      </w:r>
      <w:r w:rsidR="00360AD1" w:rsidRPr="002C77B7">
        <w:rPr>
          <w:rFonts w:ascii="Arial Nova" w:hAnsi="Arial Nova" w:cs="Times New Roman"/>
          <w:color w:val="000000"/>
          <w:sz w:val="24"/>
          <w:szCs w:val="24"/>
        </w:rPr>
        <w:t>consider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additional aspects like clear equity between </w:t>
      </w:r>
      <w:r w:rsidR="00F7503F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the </w:t>
      </w:r>
      <w:r w:rsidR="00212D5F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Units (Schools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>,</w:t>
      </w:r>
      <w:r w:rsidR="00212D5F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Directorates</w:t>
      </w:r>
      <w:r w:rsidR="00163E60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, Departments</w:t>
      </w:r>
      <w:r w:rsidR="006810FF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), </w:t>
      </w:r>
      <w:r w:rsidR="006810FF" w:rsidRPr="002C77B7">
        <w:rPr>
          <w:rFonts w:ascii="Arial Nova" w:hAnsi="Arial Nova" w:cs="Times New Roman"/>
          <w:color w:val="000000"/>
          <w:sz w:val="24"/>
          <w:szCs w:val="24"/>
        </w:rPr>
        <w:t>consideration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 xml:space="preserve"> of gender and junior </w:t>
      </w:r>
      <w:r w:rsidR="00360AD1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staff</w:t>
      </w:r>
      <w:r w:rsidRPr="002C77B7">
        <w:rPr>
          <w:rFonts w:ascii="Arial Nova" w:hAnsi="Arial Nova" w:cs="Times New Roman"/>
          <w:color w:val="000000"/>
          <w:sz w:val="24"/>
          <w:szCs w:val="24"/>
        </w:rPr>
        <w:t>, the budgets and the funds available.</w:t>
      </w:r>
      <w:r w:rsidR="00454A6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Where a </w:t>
      </w:r>
      <w:r w:rsidR="000A776D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member of</w:t>
      </w:r>
      <w:r w:rsidR="00454A6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the GMC is </w:t>
      </w:r>
      <w:r w:rsidR="000A776D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a PI</w:t>
      </w:r>
      <w:r w:rsidR="00454A6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or a member of a research </w:t>
      </w:r>
      <w:r w:rsidR="000A776D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team, he</w:t>
      </w:r>
      <w:r w:rsidR="00454A6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/she should declare a conflict o</w:t>
      </w:r>
      <w:r w:rsidR="00E41AE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f</w:t>
      </w:r>
      <w:r w:rsidR="00454A6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interest when such </w:t>
      </w:r>
      <w:r w:rsidR="00E41AE4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proposal</w:t>
      </w:r>
      <w:r w:rsidR="00454A6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is </w:t>
      </w:r>
      <w:r w:rsidR="009A764A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>considered</w:t>
      </w:r>
      <w:r w:rsidR="00DE7BF0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 during GMC selection meeting</w:t>
      </w:r>
      <w:r w:rsidR="00454A6C" w:rsidRPr="002C77B7">
        <w:rPr>
          <w:rFonts w:ascii="Arial Nova" w:hAnsi="Arial Nova" w:cs="Times New Roman"/>
          <w:color w:val="000000"/>
          <w:sz w:val="24"/>
          <w:szCs w:val="24"/>
          <w:lang w:val="en-US"/>
        </w:rPr>
        <w:t xml:space="preserve">. </w:t>
      </w:r>
    </w:p>
    <w:p w14:paraId="20241486" w14:textId="77777777" w:rsidR="00233E90" w:rsidRPr="002C77B7" w:rsidRDefault="00233E90" w:rsidP="00233E90">
      <w:pPr>
        <w:pStyle w:val="NoSpacing"/>
        <w:jc w:val="both"/>
        <w:rPr>
          <w:rFonts w:ascii="Arial Nova" w:hAnsi="Arial Nova" w:cs="Times New Roman"/>
          <w:color w:val="000000"/>
          <w:sz w:val="24"/>
          <w:szCs w:val="24"/>
        </w:rPr>
      </w:pPr>
    </w:p>
    <w:p w14:paraId="5A4BDA46" w14:textId="23340AA9" w:rsidR="00A82230" w:rsidRPr="002C77B7" w:rsidRDefault="00DF21F4" w:rsidP="00492A09">
      <w:pPr>
        <w:pStyle w:val="NoSpacing"/>
        <w:rPr>
          <w:rFonts w:ascii="Arial Nova" w:hAnsi="Arial Nova" w:cs="Times New Roman"/>
          <w:b/>
          <w:bCs/>
          <w:sz w:val="24"/>
          <w:szCs w:val="24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>Table 1</w:t>
      </w:r>
      <w:r w:rsidR="00875271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 xml:space="preserve">. </w:t>
      </w:r>
      <w:r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 xml:space="preserve"> E</w:t>
      </w:r>
      <w:r w:rsidRPr="002C77B7">
        <w:rPr>
          <w:rFonts w:ascii="Arial Nova" w:hAnsi="Arial Nova" w:cs="Times New Roman"/>
          <w:b/>
          <w:bCs/>
          <w:sz w:val="24"/>
          <w:szCs w:val="24"/>
        </w:rPr>
        <w:t>valuation</w:t>
      </w:r>
      <w:r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 xml:space="preserve"> (grading)</w:t>
      </w:r>
      <w:r w:rsidR="00A82230" w:rsidRPr="002C77B7">
        <w:rPr>
          <w:rFonts w:ascii="Arial Nova" w:hAnsi="Arial Nova" w:cs="Times New Roman"/>
          <w:b/>
          <w:bCs/>
          <w:sz w:val="24"/>
          <w:szCs w:val="24"/>
        </w:rPr>
        <w:t xml:space="preserve"> </w:t>
      </w:r>
      <w:r w:rsidRPr="002C77B7">
        <w:rPr>
          <w:rFonts w:ascii="Arial Nova" w:hAnsi="Arial Nova" w:cs="Times New Roman"/>
          <w:b/>
          <w:bCs/>
          <w:sz w:val="24"/>
          <w:szCs w:val="24"/>
        </w:rPr>
        <w:t xml:space="preserve">criteria </w:t>
      </w:r>
      <w:r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>for proposals</w:t>
      </w:r>
    </w:p>
    <w:p w14:paraId="1E89AECB" w14:textId="77777777" w:rsidR="00233E90" w:rsidRPr="002C77B7" w:rsidRDefault="00233E90" w:rsidP="00492A09">
      <w:pPr>
        <w:pStyle w:val="NoSpacing"/>
        <w:rPr>
          <w:rFonts w:ascii="Arial Nova" w:hAnsi="Arial Nova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5634"/>
        <w:gridCol w:w="987"/>
      </w:tblGrid>
      <w:tr w:rsidR="00492A09" w:rsidRPr="002C77B7" w14:paraId="484DB6A2" w14:textId="77777777" w:rsidTr="0018450B">
        <w:tc>
          <w:tcPr>
            <w:tcW w:w="2405" w:type="dxa"/>
            <w:shd w:val="clear" w:color="auto" w:fill="E7E6E6" w:themeFill="background2"/>
            <w:vAlign w:val="center"/>
          </w:tcPr>
          <w:p w14:paraId="5ADE861C" w14:textId="0004BAF7" w:rsidR="00492A09" w:rsidRPr="002C77B7" w:rsidRDefault="00492A09" w:rsidP="00BF3F38">
            <w:pPr>
              <w:pStyle w:val="NoSpacing"/>
              <w:jc w:val="center"/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5670" w:type="dxa"/>
            <w:shd w:val="clear" w:color="auto" w:fill="E7E6E6" w:themeFill="background2"/>
            <w:vAlign w:val="center"/>
          </w:tcPr>
          <w:p w14:paraId="25CBB85D" w14:textId="50854157" w:rsidR="00492A09" w:rsidRPr="002C77B7" w:rsidRDefault="00492A09" w:rsidP="00BF3F38">
            <w:pPr>
              <w:pStyle w:val="NoSpacing"/>
              <w:jc w:val="center"/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941" w:type="dxa"/>
            <w:shd w:val="clear" w:color="auto" w:fill="E7E6E6" w:themeFill="background2"/>
            <w:vAlign w:val="center"/>
          </w:tcPr>
          <w:p w14:paraId="136C999C" w14:textId="23287582" w:rsidR="00492A09" w:rsidRPr="002C77B7" w:rsidRDefault="00492A09" w:rsidP="00BF3F38">
            <w:pPr>
              <w:pStyle w:val="NoSpacing"/>
              <w:jc w:val="center"/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b/>
                <w:bCs/>
                <w:sz w:val="24"/>
                <w:szCs w:val="24"/>
              </w:rPr>
              <w:t>Score</w:t>
            </w:r>
          </w:p>
        </w:tc>
      </w:tr>
      <w:tr w:rsidR="00BF3F38" w:rsidRPr="002C77B7" w14:paraId="57A11F24" w14:textId="77777777" w:rsidTr="0018450B">
        <w:tc>
          <w:tcPr>
            <w:tcW w:w="2405" w:type="dxa"/>
            <w:vMerge w:val="restart"/>
            <w:vAlign w:val="center"/>
          </w:tcPr>
          <w:p w14:paraId="68645132" w14:textId="6230C7D4" w:rsidR="00BF3F38" w:rsidRPr="002C77B7" w:rsidRDefault="00BF3F38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1. The problem</w:t>
            </w:r>
          </w:p>
        </w:tc>
        <w:tc>
          <w:tcPr>
            <w:tcW w:w="5670" w:type="dxa"/>
            <w:vAlign w:val="center"/>
          </w:tcPr>
          <w:p w14:paraId="6B8BDE07" w14:textId="080EE8F0" w:rsidR="00BF3F38" w:rsidRPr="002C77B7" w:rsidRDefault="00BF3F38" w:rsidP="00BF3F38">
            <w:pPr>
              <w:pStyle w:val="NoSpacing"/>
              <w:numPr>
                <w:ilvl w:val="0"/>
                <w:numId w:val="14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Is the problem clearly articulated </w:t>
            </w:r>
          </w:p>
        </w:tc>
        <w:tc>
          <w:tcPr>
            <w:tcW w:w="941" w:type="dxa"/>
            <w:vAlign w:val="center"/>
          </w:tcPr>
          <w:p w14:paraId="6FD19DD6" w14:textId="2FA395FF" w:rsidR="00BF3F38" w:rsidRPr="002C77B7" w:rsidRDefault="00BF3F38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__/5</w:t>
            </w:r>
          </w:p>
        </w:tc>
      </w:tr>
      <w:tr w:rsidR="00BF3F38" w:rsidRPr="002C77B7" w14:paraId="7A6E1922" w14:textId="77777777" w:rsidTr="0018450B">
        <w:tc>
          <w:tcPr>
            <w:tcW w:w="2405" w:type="dxa"/>
            <w:vMerge/>
            <w:vAlign w:val="center"/>
          </w:tcPr>
          <w:p w14:paraId="5B34806B" w14:textId="77777777" w:rsidR="00BF3F38" w:rsidRPr="002C77B7" w:rsidRDefault="00BF3F38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082F68A2" w14:textId="1E241242" w:rsidR="00BF3F38" w:rsidRPr="002C77B7" w:rsidRDefault="00BF3F38" w:rsidP="00BF3F38">
            <w:pPr>
              <w:pStyle w:val="NoSpacing"/>
              <w:numPr>
                <w:ilvl w:val="0"/>
                <w:numId w:val="14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Does the problem clearly align to a </w:t>
            </w:r>
            <w:r w:rsidR="006810FF" w:rsidRPr="002C77B7">
              <w:rPr>
                <w:rFonts w:ascii="Arial Nova" w:hAnsi="Arial Nova" w:cs="Times New Roman"/>
                <w:sz w:val="24"/>
                <w:szCs w:val="24"/>
              </w:rPr>
              <w:t xml:space="preserve">priority 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theme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for this RFP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?</w:t>
            </w:r>
          </w:p>
        </w:tc>
        <w:tc>
          <w:tcPr>
            <w:tcW w:w="941" w:type="dxa"/>
            <w:vAlign w:val="center"/>
          </w:tcPr>
          <w:p w14:paraId="1DCDC793" w14:textId="67941177" w:rsidR="00BF3F38" w:rsidRPr="002C77B7" w:rsidRDefault="00BF3F38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__/15</w:t>
            </w:r>
          </w:p>
        </w:tc>
      </w:tr>
      <w:tr w:rsidR="0018450B" w:rsidRPr="002C77B7" w14:paraId="32E621FC" w14:textId="77777777" w:rsidTr="0018450B">
        <w:tc>
          <w:tcPr>
            <w:tcW w:w="2405" w:type="dxa"/>
            <w:vMerge w:val="restart"/>
            <w:vAlign w:val="center"/>
          </w:tcPr>
          <w:p w14:paraId="6CC7192C" w14:textId="366EF685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2. The proposed solution</w:t>
            </w:r>
          </w:p>
        </w:tc>
        <w:tc>
          <w:tcPr>
            <w:tcW w:w="5670" w:type="dxa"/>
            <w:vAlign w:val="center"/>
          </w:tcPr>
          <w:p w14:paraId="2D1D9583" w14:textId="1AB3295E" w:rsidR="0018450B" w:rsidRPr="002C77B7" w:rsidRDefault="0018450B" w:rsidP="0018450B">
            <w:pPr>
              <w:pStyle w:val="NoSpacing"/>
              <w:numPr>
                <w:ilvl w:val="0"/>
                <w:numId w:val="15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Is the proposed solution aligned to the problem? Is the proposed solution aligned to the research</w:t>
            </w:r>
            <w:r w:rsidR="006810FF" w:rsidRPr="002C77B7">
              <w:rPr>
                <w:rFonts w:ascii="Arial Nova" w:hAnsi="Arial Nova" w:cs="Times New Roman"/>
                <w:sz w:val="24"/>
                <w:szCs w:val="24"/>
              </w:rPr>
              <w:t xml:space="preserve"> </w:t>
            </w:r>
            <w:r w:rsidR="00301A22" w:rsidRPr="002C77B7">
              <w:rPr>
                <w:rFonts w:ascii="Arial Nova" w:hAnsi="Arial Nova" w:cs="Times New Roman"/>
                <w:sz w:val="24"/>
                <w:szCs w:val="24"/>
              </w:rPr>
              <w:t>theme specified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 </w:t>
            </w:r>
            <w:proofErr w:type="spellStart"/>
            <w:r w:rsidRPr="002C77B7">
              <w:rPr>
                <w:rFonts w:ascii="Arial Nova" w:hAnsi="Arial Nova" w:cs="Times New Roman"/>
                <w:sz w:val="24"/>
                <w:szCs w:val="24"/>
              </w:rPr>
              <w:t>i</w:t>
            </w:r>
            <w:proofErr w:type="spellEnd"/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n this RFP?</w:t>
            </w:r>
          </w:p>
        </w:tc>
        <w:tc>
          <w:tcPr>
            <w:tcW w:w="941" w:type="dxa"/>
            <w:vAlign w:val="center"/>
          </w:tcPr>
          <w:p w14:paraId="62FD850D" w14:textId="05DEA46A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__/5</w:t>
            </w:r>
          </w:p>
        </w:tc>
      </w:tr>
      <w:tr w:rsidR="0018450B" w:rsidRPr="002C77B7" w14:paraId="4529041B" w14:textId="77777777" w:rsidTr="0018450B">
        <w:tc>
          <w:tcPr>
            <w:tcW w:w="2405" w:type="dxa"/>
            <w:vMerge/>
            <w:vAlign w:val="center"/>
          </w:tcPr>
          <w:p w14:paraId="41B2875B" w14:textId="77777777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78FF7A7B" w14:textId="71B3AE91" w:rsidR="0018450B" w:rsidRPr="002C77B7" w:rsidRDefault="0018450B" w:rsidP="0018450B">
            <w:pPr>
              <w:pStyle w:val="NoSpacing"/>
              <w:numPr>
                <w:ilvl w:val="0"/>
                <w:numId w:val="15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Is the idea innovative? Does it have the potential to improve the way things are done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41" w:type="dxa"/>
            <w:vAlign w:val="center"/>
          </w:tcPr>
          <w:p w14:paraId="7C0ACB5F" w14:textId="0A6A30A7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__/10</w:t>
            </w:r>
          </w:p>
        </w:tc>
      </w:tr>
      <w:tr w:rsidR="0018450B" w:rsidRPr="002C77B7" w14:paraId="781AF9A1" w14:textId="77777777" w:rsidTr="0018450B">
        <w:tc>
          <w:tcPr>
            <w:tcW w:w="2405" w:type="dxa"/>
            <w:vMerge w:val="restart"/>
            <w:vAlign w:val="center"/>
          </w:tcPr>
          <w:p w14:paraId="518F5EBE" w14:textId="7C51BB28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3. Technical </w:t>
            </w:r>
            <w:r w:rsidR="007C1C61" w:rsidRPr="002C77B7">
              <w:rPr>
                <w:rFonts w:ascii="Arial Nova" w:hAnsi="Arial Nova" w:cs="Times New Roman"/>
                <w:sz w:val="24"/>
                <w:szCs w:val="24"/>
              </w:rPr>
              <w:t>A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pproach</w:t>
            </w:r>
            <w:r w:rsidR="007C1C61" w:rsidRPr="002C77B7">
              <w:rPr>
                <w:rFonts w:ascii="Arial Nova" w:hAnsi="Arial Nova" w:cs="Times New Roman"/>
                <w:sz w:val="24"/>
                <w:szCs w:val="24"/>
              </w:rPr>
              <w:t>/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 </w:t>
            </w:r>
            <w:r w:rsidR="007C1C61" w:rsidRPr="002C77B7">
              <w:rPr>
                <w:rFonts w:ascii="Arial Nova" w:hAnsi="Arial Nova" w:cs="Times New Roman"/>
                <w:sz w:val="24"/>
                <w:szCs w:val="24"/>
              </w:rPr>
              <w:t>M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ethodology</w:t>
            </w:r>
          </w:p>
        </w:tc>
        <w:tc>
          <w:tcPr>
            <w:tcW w:w="5670" w:type="dxa"/>
            <w:vAlign w:val="center"/>
          </w:tcPr>
          <w:p w14:paraId="04327E30" w14:textId="153CE80A" w:rsidR="0018450B" w:rsidRPr="002C77B7" w:rsidRDefault="0018450B" w:rsidP="0018450B">
            <w:pPr>
              <w:pStyle w:val="NoSpacing"/>
              <w:numPr>
                <w:ilvl w:val="0"/>
                <w:numId w:val="15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Are the objectives clear and attainable?</w:t>
            </w:r>
          </w:p>
        </w:tc>
        <w:tc>
          <w:tcPr>
            <w:tcW w:w="941" w:type="dxa"/>
            <w:vAlign w:val="center"/>
          </w:tcPr>
          <w:p w14:paraId="201F9EC7" w14:textId="728F3ABC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__/5</w:t>
            </w:r>
          </w:p>
        </w:tc>
      </w:tr>
      <w:tr w:rsidR="0018450B" w:rsidRPr="002C77B7" w14:paraId="0ECD1AD7" w14:textId="77777777" w:rsidTr="0018450B">
        <w:tc>
          <w:tcPr>
            <w:tcW w:w="2405" w:type="dxa"/>
            <w:vMerge/>
            <w:vAlign w:val="center"/>
          </w:tcPr>
          <w:p w14:paraId="3DE77E50" w14:textId="77777777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74E5A165" w14:textId="255653AB" w:rsidR="0018450B" w:rsidRPr="002C77B7" w:rsidRDefault="0018450B" w:rsidP="0018450B">
            <w:pPr>
              <w:pStyle w:val="NoSpacing"/>
              <w:numPr>
                <w:ilvl w:val="0"/>
                <w:numId w:val="15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Is the methodology clearly articulated? Does the methodology have a sound scientific basis? Is the methodology appropriate to the research/innovation questions?</w:t>
            </w:r>
          </w:p>
        </w:tc>
        <w:tc>
          <w:tcPr>
            <w:tcW w:w="941" w:type="dxa"/>
            <w:vAlign w:val="center"/>
          </w:tcPr>
          <w:p w14:paraId="286D93D5" w14:textId="0B484D3C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__/20</w:t>
            </w:r>
          </w:p>
        </w:tc>
      </w:tr>
      <w:tr w:rsidR="0018450B" w:rsidRPr="002C77B7" w14:paraId="23DFA2AF" w14:textId="77777777" w:rsidTr="0018450B">
        <w:tc>
          <w:tcPr>
            <w:tcW w:w="2405" w:type="dxa"/>
            <w:vMerge w:val="restart"/>
            <w:vAlign w:val="center"/>
          </w:tcPr>
          <w:p w14:paraId="6D8B5004" w14:textId="6FC7A939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lastRenderedPageBreak/>
              <w:t>4. Anticipated results/Impact</w:t>
            </w:r>
          </w:p>
        </w:tc>
        <w:tc>
          <w:tcPr>
            <w:tcW w:w="5670" w:type="dxa"/>
            <w:vAlign w:val="center"/>
          </w:tcPr>
          <w:p w14:paraId="1489A636" w14:textId="54F4EEDD" w:rsidR="0018450B" w:rsidRPr="002C77B7" w:rsidRDefault="0018450B" w:rsidP="0018450B">
            <w:pPr>
              <w:pStyle w:val="NoSpacing"/>
              <w:numPr>
                <w:ilvl w:val="0"/>
                <w:numId w:val="16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Is there a clear articulation of results expected from the project</w:t>
            </w:r>
            <w:r w:rsidR="00301A22" w:rsidRPr="002C77B7">
              <w:rPr>
                <w:rFonts w:ascii="Arial Nova" w:hAnsi="Arial Nova" w:cs="Times New Roman"/>
                <w:sz w:val="24"/>
                <w:szCs w:val="24"/>
              </w:rPr>
              <w:t>?</w:t>
            </w:r>
          </w:p>
        </w:tc>
        <w:tc>
          <w:tcPr>
            <w:tcW w:w="941" w:type="dxa"/>
            <w:vAlign w:val="center"/>
          </w:tcPr>
          <w:p w14:paraId="7FBA29B9" w14:textId="62AF215D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__/5</w:t>
            </w:r>
          </w:p>
        </w:tc>
      </w:tr>
      <w:tr w:rsidR="0018450B" w:rsidRPr="002C77B7" w14:paraId="24FF3330" w14:textId="77777777" w:rsidTr="0018450B">
        <w:tc>
          <w:tcPr>
            <w:tcW w:w="2405" w:type="dxa"/>
            <w:vMerge/>
            <w:vAlign w:val="center"/>
          </w:tcPr>
          <w:p w14:paraId="771C2446" w14:textId="77777777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0DA88AD2" w14:textId="20AC200D" w:rsidR="0018450B" w:rsidRPr="002C77B7" w:rsidRDefault="0018450B" w:rsidP="0018450B">
            <w:pPr>
              <w:pStyle w:val="NoSpacing"/>
              <w:numPr>
                <w:ilvl w:val="0"/>
                <w:numId w:val="16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Are there clear deliverables to show within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this F</w:t>
            </w:r>
            <w:r w:rsidR="00301A22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Y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202</w:t>
            </w:r>
            <w:r w:rsidR="006810FF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5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202</w:t>
            </w:r>
            <w:r w:rsidR="006810FF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6</w:t>
            </w:r>
            <w:r w:rsidR="00301A22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?</w:t>
            </w:r>
            <w:r w:rsidR="006231FC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.</w:t>
            </w:r>
            <w:proofErr w:type="gramEnd"/>
            <w:r w:rsidR="006231FC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A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re the deliverables worth the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funding</w:t>
            </w:r>
            <w:r w:rsidR="006231FC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– value-for-</w:t>
            </w:r>
            <w:r w:rsidR="006810FF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money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?</w:t>
            </w:r>
          </w:p>
        </w:tc>
        <w:tc>
          <w:tcPr>
            <w:tcW w:w="941" w:type="dxa"/>
            <w:vAlign w:val="center"/>
          </w:tcPr>
          <w:p w14:paraId="15E2485F" w14:textId="56CCB4AE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__/5</w:t>
            </w:r>
          </w:p>
        </w:tc>
      </w:tr>
      <w:tr w:rsidR="00492A09" w:rsidRPr="002C77B7" w14:paraId="49078DF6" w14:textId="77777777" w:rsidTr="0018450B">
        <w:tc>
          <w:tcPr>
            <w:tcW w:w="2405" w:type="dxa"/>
            <w:vAlign w:val="center"/>
          </w:tcPr>
          <w:p w14:paraId="3B721922" w14:textId="063C5733" w:rsidR="00492A09" w:rsidRPr="002C77B7" w:rsidRDefault="00492A09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5. Team composition</w:t>
            </w:r>
          </w:p>
        </w:tc>
        <w:tc>
          <w:tcPr>
            <w:tcW w:w="5670" w:type="dxa"/>
            <w:vAlign w:val="center"/>
          </w:tcPr>
          <w:p w14:paraId="233AF236" w14:textId="0F437E63" w:rsidR="00492A09" w:rsidRPr="002C77B7" w:rsidRDefault="00492A09" w:rsidP="0018450B">
            <w:pPr>
              <w:pStyle w:val="NoSpacing"/>
              <w:numPr>
                <w:ilvl w:val="0"/>
                <w:numId w:val="16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Does the research team have adequate technical capacity/expertise to execute the project including multi-</w:t>
            </w:r>
            <w:proofErr w:type="gramStart"/>
            <w:r w:rsidR="00301A22" w:rsidRPr="002C77B7">
              <w:rPr>
                <w:rFonts w:ascii="Arial Nova" w:hAnsi="Arial Nova" w:cs="Times New Roman"/>
                <w:sz w:val="24"/>
                <w:szCs w:val="24"/>
              </w:rPr>
              <w:t xml:space="preserve">disciplinarity 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 where</w:t>
            </w:r>
            <w:proofErr w:type="gramEnd"/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 needed?</w:t>
            </w:r>
          </w:p>
        </w:tc>
        <w:tc>
          <w:tcPr>
            <w:tcW w:w="941" w:type="dxa"/>
            <w:vAlign w:val="center"/>
          </w:tcPr>
          <w:p w14:paraId="276AD8B0" w14:textId="4F47B41D" w:rsidR="00492A09" w:rsidRPr="002C77B7" w:rsidRDefault="00492A09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__/3</w:t>
            </w:r>
          </w:p>
        </w:tc>
      </w:tr>
      <w:tr w:rsidR="0018450B" w:rsidRPr="002C77B7" w14:paraId="285DC0AF" w14:textId="77777777" w:rsidTr="0018450B">
        <w:tc>
          <w:tcPr>
            <w:tcW w:w="2405" w:type="dxa"/>
            <w:vMerge w:val="restart"/>
            <w:vAlign w:val="center"/>
          </w:tcPr>
          <w:p w14:paraId="798CEEC7" w14:textId="0121B264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6. Capacity building</w:t>
            </w:r>
          </w:p>
        </w:tc>
        <w:tc>
          <w:tcPr>
            <w:tcW w:w="5670" w:type="dxa"/>
            <w:vAlign w:val="center"/>
          </w:tcPr>
          <w:p w14:paraId="2EB14D24" w14:textId="79BFD86A" w:rsidR="0018450B" w:rsidRPr="002C77B7" w:rsidRDefault="0018450B" w:rsidP="0018450B">
            <w:pPr>
              <w:pStyle w:val="NoSpacing"/>
              <w:numPr>
                <w:ilvl w:val="0"/>
                <w:numId w:val="17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Empowerment: Are women researchers included on the team? Are young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staff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 included on the team?</w:t>
            </w:r>
          </w:p>
        </w:tc>
        <w:tc>
          <w:tcPr>
            <w:tcW w:w="941" w:type="dxa"/>
            <w:vAlign w:val="center"/>
          </w:tcPr>
          <w:p w14:paraId="62E939DD" w14:textId="7BD3B191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__/2</w:t>
            </w:r>
          </w:p>
        </w:tc>
      </w:tr>
      <w:tr w:rsidR="0018450B" w:rsidRPr="002C77B7" w14:paraId="23B962B0" w14:textId="77777777" w:rsidTr="0018450B">
        <w:tc>
          <w:tcPr>
            <w:tcW w:w="2405" w:type="dxa"/>
            <w:vMerge/>
            <w:vAlign w:val="center"/>
          </w:tcPr>
          <w:p w14:paraId="07574864" w14:textId="59D5FB97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3A80E8E3" w14:textId="18CD8CD4" w:rsidR="0018450B" w:rsidRPr="002C77B7" w:rsidRDefault="0018450B" w:rsidP="0018450B">
            <w:pPr>
              <w:pStyle w:val="NoSpacing"/>
              <w:numPr>
                <w:ilvl w:val="0"/>
                <w:numId w:val="17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Is there provision for capacity building through mentorship of students or young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staff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?</w:t>
            </w:r>
          </w:p>
        </w:tc>
        <w:tc>
          <w:tcPr>
            <w:tcW w:w="941" w:type="dxa"/>
            <w:vAlign w:val="center"/>
          </w:tcPr>
          <w:p w14:paraId="7E732E05" w14:textId="206B3A2C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__/3</w:t>
            </w:r>
          </w:p>
        </w:tc>
      </w:tr>
      <w:tr w:rsidR="0018450B" w:rsidRPr="002C77B7" w14:paraId="50F3A7AE" w14:textId="77777777" w:rsidTr="0018450B">
        <w:tc>
          <w:tcPr>
            <w:tcW w:w="2405" w:type="dxa"/>
            <w:vMerge/>
            <w:vAlign w:val="center"/>
          </w:tcPr>
          <w:p w14:paraId="7F457AAC" w14:textId="77777777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278012B2" w14:textId="008A6B1F" w:rsidR="0018450B" w:rsidRPr="002C77B7" w:rsidRDefault="0018450B" w:rsidP="0018450B">
            <w:pPr>
              <w:pStyle w:val="NoSpacing"/>
              <w:numPr>
                <w:ilvl w:val="0"/>
                <w:numId w:val="17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Does the proposal describe ways in which the capacity of the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U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nit (Department, School or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Directorate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) will be strengthened?</w:t>
            </w:r>
          </w:p>
        </w:tc>
        <w:tc>
          <w:tcPr>
            <w:tcW w:w="941" w:type="dxa"/>
            <w:vAlign w:val="center"/>
          </w:tcPr>
          <w:p w14:paraId="7759F407" w14:textId="33DA974E" w:rsidR="0018450B" w:rsidRPr="002C77B7" w:rsidRDefault="0018450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__/2</w:t>
            </w:r>
          </w:p>
        </w:tc>
      </w:tr>
      <w:tr w:rsidR="00875271" w:rsidRPr="002C77B7" w14:paraId="09835006" w14:textId="77777777" w:rsidTr="0018450B">
        <w:tc>
          <w:tcPr>
            <w:tcW w:w="2405" w:type="dxa"/>
            <w:vMerge w:val="restart"/>
            <w:vAlign w:val="center"/>
          </w:tcPr>
          <w:p w14:paraId="43617022" w14:textId="63EB5F1B" w:rsidR="00875271" w:rsidRPr="002C77B7" w:rsidRDefault="00875271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7. Dissemination plan and scalability</w:t>
            </w:r>
          </w:p>
        </w:tc>
        <w:tc>
          <w:tcPr>
            <w:tcW w:w="5670" w:type="dxa"/>
            <w:vAlign w:val="center"/>
          </w:tcPr>
          <w:p w14:paraId="0C17A26B" w14:textId="3C7F19BF" w:rsidR="00875271" w:rsidRPr="002C77B7" w:rsidRDefault="00875271" w:rsidP="00875271">
            <w:pPr>
              <w:pStyle w:val="NoSpacing"/>
              <w:numPr>
                <w:ilvl w:val="0"/>
                <w:numId w:val="18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Is there a clear articulation of a dissemination </w:t>
            </w:r>
            <w:proofErr w:type="gramStart"/>
            <w:r w:rsidRPr="002C77B7">
              <w:rPr>
                <w:rFonts w:ascii="Arial Nova" w:hAnsi="Arial Nova" w:cs="Times New Roman"/>
                <w:sz w:val="24"/>
                <w:szCs w:val="24"/>
              </w:rPr>
              <w:t>plan  or</w:t>
            </w:r>
            <w:proofErr w:type="gramEnd"/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 a scaling </w:t>
            </w:r>
            <w:proofErr w:type="gramStart"/>
            <w:r w:rsidRPr="002C77B7">
              <w:rPr>
                <w:rFonts w:ascii="Arial Nova" w:hAnsi="Arial Nova" w:cs="Times New Roman"/>
                <w:sz w:val="24"/>
                <w:szCs w:val="24"/>
              </w:rPr>
              <w:t>plan  or</w:t>
            </w:r>
            <w:proofErr w:type="gramEnd"/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 a commercialization plan </w:t>
            </w:r>
          </w:p>
        </w:tc>
        <w:tc>
          <w:tcPr>
            <w:tcW w:w="941" w:type="dxa"/>
            <w:vAlign w:val="center"/>
          </w:tcPr>
          <w:p w14:paraId="01BEA317" w14:textId="0CA4B511" w:rsidR="00875271" w:rsidRPr="002C77B7" w:rsidRDefault="00875271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__/5</w:t>
            </w:r>
          </w:p>
        </w:tc>
      </w:tr>
      <w:tr w:rsidR="00875271" w:rsidRPr="002C77B7" w14:paraId="754B65DC" w14:textId="77777777" w:rsidTr="0018450B">
        <w:tc>
          <w:tcPr>
            <w:tcW w:w="2405" w:type="dxa"/>
            <w:vMerge/>
            <w:vAlign w:val="center"/>
          </w:tcPr>
          <w:p w14:paraId="2328D582" w14:textId="77777777" w:rsidR="00875271" w:rsidRPr="002C77B7" w:rsidRDefault="00875271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7093A547" w14:textId="7BF15E0D" w:rsidR="00875271" w:rsidRPr="002C77B7" w:rsidRDefault="00875271" w:rsidP="00875271">
            <w:pPr>
              <w:pStyle w:val="NoSpacing"/>
              <w:numPr>
                <w:ilvl w:val="0"/>
                <w:numId w:val="18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Does the dissemination/scaling plan show anticipated impacts to policy or programs or to society beyond the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project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?</w:t>
            </w:r>
          </w:p>
        </w:tc>
        <w:tc>
          <w:tcPr>
            <w:tcW w:w="941" w:type="dxa"/>
            <w:vAlign w:val="center"/>
          </w:tcPr>
          <w:p w14:paraId="6B3898D0" w14:textId="4472DE8C" w:rsidR="00875271" w:rsidRPr="002C77B7" w:rsidRDefault="00875271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__/5</w:t>
            </w:r>
          </w:p>
        </w:tc>
      </w:tr>
      <w:tr w:rsidR="00875271" w:rsidRPr="002C77B7" w14:paraId="4C2D889E" w14:textId="77777777" w:rsidTr="0018450B">
        <w:tc>
          <w:tcPr>
            <w:tcW w:w="2405" w:type="dxa"/>
            <w:vMerge w:val="restart"/>
            <w:vAlign w:val="center"/>
          </w:tcPr>
          <w:p w14:paraId="6AC8E517" w14:textId="05D0803F" w:rsidR="00875271" w:rsidRPr="002C77B7" w:rsidRDefault="00875271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8. Feasibility</w:t>
            </w:r>
          </w:p>
        </w:tc>
        <w:tc>
          <w:tcPr>
            <w:tcW w:w="5670" w:type="dxa"/>
            <w:vAlign w:val="center"/>
          </w:tcPr>
          <w:p w14:paraId="3809934D" w14:textId="18B0A628" w:rsidR="00875271" w:rsidRPr="002C77B7" w:rsidRDefault="00875271" w:rsidP="00875271">
            <w:pPr>
              <w:pStyle w:val="NoSpacing"/>
              <w:numPr>
                <w:ilvl w:val="0"/>
                <w:numId w:val="18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Is the project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viable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, implementable, with the potential to have significant milestones</w:t>
            </w:r>
            <w:r w:rsidR="006810FF" w:rsidRPr="002C77B7">
              <w:rPr>
                <w:rFonts w:ascii="Arial Nova" w:hAnsi="Arial Nova" w:cs="Times New Roman"/>
                <w:sz w:val="24"/>
                <w:szCs w:val="24"/>
              </w:rPr>
              <w:t xml:space="preserve">? 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Is it ethically and environmentally sound?</w:t>
            </w:r>
          </w:p>
        </w:tc>
        <w:tc>
          <w:tcPr>
            <w:tcW w:w="941" w:type="dxa"/>
            <w:vAlign w:val="center"/>
          </w:tcPr>
          <w:p w14:paraId="6264B2D5" w14:textId="3C02A654" w:rsidR="00875271" w:rsidRPr="002C77B7" w:rsidRDefault="00875271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__/5</w:t>
            </w:r>
          </w:p>
        </w:tc>
      </w:tr>
      <w:tr w:rsidR="00875271" w:rsidRPr="002C77B7" w14:paraId="4029477D" w14:textId="77777777" w:rsidTr="0018450B">
        <w:tc>
          <w:tcPr>
            <w:tcW w:w="2405" w:type="dxa"/>
            <w:vMerge/>
            <w:vAlign w:val="center"/>
          </w:tcPr>
          <w:p w14:paraId="3C2B748D" w14:textId="77777777" w:rsidR="00875271" w:rsidRPr="002C77B7" w:rsidRDefault="00875271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6A2309C8" w14:textId="0F4F95FE" w:rsidR="00875271" w:rsidRPr="002C77B7" w:rsidRDefault="00875271" w:rsidP="00875271">
            <w:pPr>
              <w:pStyle w:val="NoSpacing"/>
              <w:numPr>
                <w:ilvl w:val="0"/>
                <w:numId w:val="18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Is the budget realistic and feasible? Are the budget items rational (</w:t>
            </w:r>
            <w:r w:rsidR="00C05FB2" w:rsidRPr="002C77B7">
              <w:rPr>
                <w:rFonts w:ascii="Arial Nova" w:hAnsi="Arial Nova" w:cs="Times New Roman"/>
                <w:sz w:val="24"/>
                <w:szCs w:val="24"/>
              </w:rPr>
              <w:t>i.e.,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 not over-budgeted or under-budgeted?</w:t>
            </w:r>
          </w:p>
        </w:tc>
        <w:tc>
          <w:tcPr>
            <w:tcW w:w="941" w:type="dxa"/>
            <w:vAlign w:val="center"/>
          </w:tcPr>
          <w:p w14:paraId="5D3B1F36" w14:textId="2344C124" w:rsidR="00875271" w:rsidRPr="002C77B7" w:rsidRDefault="00875271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__/5</w:t>
            </w:r>
          </w:p>
        </w:tc>
      </w:tr>
      <w:tr w:rsidR="00492A09" w:rsidRPr="002C77B7" w14:paraId="508392DE" w14:textId="77777777" w:rsidTr="0018450B">
        <w:tc>
          <w:tcPr>
            <w:tcW w:w="2405" w:type="dxa"/>
            <w:vAlign w:val="center"/>
          </w:tcPr>
          <w:p w14:paraId="0E913EF6" w14:textId="77777777" w:rsidR="00492A09" w:rsidRPr="002C77B7" w:rsidRDefault="00492A09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7529180A" w14:textId="6622514B" w:rsidR="00492A09" w:rsidRPr="002C77B7" w:rsidRDefault="00492A09" w:rsidP="00492A09">
            <w:pPr>
              <w:pStyle w:val="NoSpacing"/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941" w:type="dxa"/>
            <w:vAlign w:val="center"/>
          </w:tcPr>
          <w:p w14:paraId="448C2C12" w14:textId="17DEFF29" w:rsidR="00492A09" w:rsidRPr="002C77B7" w:rsidRDefault="00492A09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__/100</w:t>
            </w:r>
          </w:p>
        </w:tc>
      </w:tr>
      <w:tr w:rsidR="00515B2B" w:rsidRPr="002C77B7" w14:paraId="2FE045D1" w14:textId="77777777" w:rsidTr="0018450B">
        <w:tc>
          <w:tcPr>
            <w:tcW w:w="2405" w:type="dxa"/>
            <w:vAlign w:val="center"/>
          </w:tcPr>
          <w:p w14:paraId="041D2438" w14:textId="2C6B6AB7" w:rsidR="00515B2B" w:rsidRPr="002C77B7" w:rsidRDefault="00515B2B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670" w:type="dxa"/>
            <w:vAlign w:val="center"/>
          </w:tcPr>
          <w:p w14:paraId="6D032B25" w14:textId="58C099DD" w:rsidR="00515B2B" w:rsidRPr="002C77B7" w:rsidRDefault="00515B2B" w:rsidP="00492A09">
            <w:pPr>
              <w:pStyle w:val="NoSpacing"/>
              <w:rPr>
                <w:rFonts w:ascii="Arial Nova" w:hAnsi="Arial Nova" w:cs="Times New Roman"/>
                <w:i/>
                <w:iCs/>
                <w:sz w:val="24"/>
                <w:szCs w:val="24"/>
              </w:rPr>
            </w:pPr>
            <w:r w:rsidRPr="002C77B7">
              <w:rPr>
                <w:rFonts w:ascii="Arial Nova" w:hAnsi="Arial Nova" w:cs="Times New Roman"/>
                <w:i/>
                <w:iCs/>
                <w:sz w:val="24"/>
                <w:szCs w:val="24"/>
              </w:rPr>
              <w:t xml:space="preserve">Is this work </w:t>
            </w:r>
            <w:r w:rsidR="00B712EF" w:rsidRPr="002C77B7">
              <w:rPr>
                <w:rFonts w:ascii="Arial Nova" w:hAnsi="Arial Nova" w:cs="Times New Roman"/>
                <w:i/>
                <w:iCs/>
                <w:sz w:val="24"/>
                <w:szCs w:val="24"/>
              </w:rPr>
              <w:t>publishable</w:t>
            </w:r>
            <w:r w:rsidRPr="002C77B7">
              <w:rPr>
                <w:rFonts w:ascii="Arial Nova" w:hAnsi="Arial Nova" w:cs="Times New Roman"/>
                <w:i/>
                <w:iCs/>
                <w:sz w:val="24"/>
                <w:szCs w:val="24"/>
              </w:rPr>
              <w:t xml:space="preserve"> in a refereed journal</w:t>
            </w:r>
            <w:r w:rsidR="00B712EF" w:rsidRPr="002C77B7">
              <w:rPr>
                <w:rFonts w:ascii="Arial Nova" w:hAnsi="Arial Nova" w:cs="Times New Roman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941" w:type="dxa"/>
            <w:vAlign w:val="center"/>
          </w:tcPr>
          <w:p w14:paraId="2D9B0A20" w14:textId="25F5DE03" w:rsidR="00515B2B" w:rsidRPr="002C77B7" w:rsidRDefault="00B712EF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Yes/No</w:t>
            </w:r>
          </w:p>
        </w:tc>
      </w:tr>
      <w:tr w:rsidR="00C2756E" w:rsidRPr="002C77B7" w14:paraId="44904843" w14:textId="77777777" w:rsidTr="0018450B">
        <w:tc>
          <w:tcPr>
            <w:tcW w:w="2405" w:type="dxa"/>
            <w:vAlign w:val="center"/>
          </w:tcPr>
          <w:p w14:paraId="33CD1B83" w14:textId="5C7D6A0D" w:rsidR="00C2756E" w:rsidRPr="002C77B7" w:rsidRDefault="00C2756E" w:rsidP="00C2756E">
            <w:pPr>
              <w:pStyle w:val="NoSpacing"/>
              <w:numPr>
                <w:ilvl w:val="0"/>
                <w:numId w:val="19"/>
              </w:numPr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5EA533CD" w14:textId="692AD824" w:rsidR="00C2756E" w:rsidRPr="002C77B7" w:rsidRDefault="00C2756E" w:rsidP="00492A09">
            <w:pPr>
              <w:pStyle w:val="NoSpacing"/>
              <w:rPr>
                <w:rFonts w:ascii="Arial Nova" w:hAnsi="Arial Nova" w:cs="Times New Roman"/>
                <w:i/>
                <w:iCs/>
                <w:sz w:val="24"/>
                <w:szCs w:val="24"/>
              </w:rPr>
            </w:pPr>
            <w:r w:rsidRPr="002C77B7">
              <w:rPr>
                <w:rFonts w:ascii="Arial Nova" w:hAnsi="Arial Nova" w:cs="Times New Roman"/>
                <w:i/>
                <w:iCs/>
                <w:sz w:val="24"/>
                <w:szCs w:val="24"/>
              </w:rPr>
              <w:t xml:space="preserve">Can this work lead to a patent? </w:t>
            </w:r>
          </w:p>
        </w:tc>
        <w:tc>
          <w:tcPr>
            <w:tcW w:w="941" w:type="dxa"/>
            <w:vAlign w:val="center"/>
          </w:tcPr>
          <w:p w14:paraId="02C116B1" w14:textId="110FCCC1" w:rsidR="00C2756E" w:rsidRPr="002C77B7" w:rsidRDefault="00C2756E" w:rsidP="00492A09">
            <w:pPr>
              <w:pStyle w:val="NoSpacing"/>
              <w:rPr>
                <w:rFonts w:ascii="Arial Nova" w:hAnsi="Arial Nova" w:cs="Times New Roman"/>
                <w:sz w:val="24"/>
                <w:szCs w:val="24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Y</w:t>
            </w:r>
            <w:r w:rsidR="00301A22" w:rsidRPr="002C77B7">
              <w:rPr>
                <w:rFonts w:ascii="Arial Nova" w:hAnsi="Arial Nova" w:cs="Times New Roman"/>
                <w:sz w:val="24"/>
                <w:szCs w:val="24"/>
              </w:rPr>
              <w:t>es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/No</w:t>
            </w:r>
          </w:p>
        </w:tc>
      </w:tr>
    </w:tbl>
    <w:p w14:paraId="626C496D" w14:textId="23035A78" w:rsidR="00DF21F4" w:rsidRPr="002C77B7" w:rsidRDefault="00DF21F4" w:rsidP="00E41AE4">
      <w:pPr>
        <w:pStyle w:val="NoSpacing"/>
        <w:rPr>
          <w:rFonts w:ascii="Arial Nova" w:hAnsi="Arial Nova"/>
          <w:sz w:val="24"/>
          <w:szCs w:val="24"/>
          <w:lang w:val="en-US"/>
        </w:rPr>
      </w:pPr>
    </w:p>
    <w:p w14:paraId="34092174" w14:textId="6291975A" w:rsidR="00A82230" w:rsidRPr="002C77B7" w:rsidRDefault="00515B2B" w:rsidP="006231FC">
      <w:pPr>
        <w:pStyle w:val="NoSpacing"/>
        <w:numPr>
          <w:ilvl w:val="0"/>
          <w:numId w:val="19"/>
        </w:numPr>
        <w:rPr>
          <w:rFonts w:ascii="Arial Nova" w:hAnsi="Arial Nova" w:cs="Times New Roman"/>
          <w:sz w:val="24"/>
          <w:szCs w:val="24"/>
        </w:rPr>
      </w:pPr>
      <w:r w:rsidRPr="002C77B7">
        <w:rPr>
          <w:rStyle w:val="Strong"/>
          <w:rFonts w:ascii="Arial Nova" w:hAnsi="Arial Nova" w:cs="Times New Roman"/>
          <w:sz w:val="24"/>
          <w:szCs w:val="24"/>
        </w:rPr>
        <w:t xml:space="preserve"> </w:t>
      </w:r>
      <w:r w:rsidR="00A82230" w:rsidRPr="002C77B7">
        <w:rPr>
          <w:rStyle w:val="Strong"/>
          <w:rFonts w:ascii="Arial Nova" w:hAnsi="Arial Nova" w:cs="Times New Roman"/>
          <w:sz w:val="24"/>
          <w:szCs w:val="24"/>
        </w:rPr>
        <w:t xml:space="preserve">Intellectual </w:t>
      </w:r>
      <w:r w:rsidR="00DD4573" w:rsidRPr="002C77B7">
        <w:rPr>
          <w:rStyle w:val="Strong"/>
          <w:rFonts w:ascii="Arial Nova" w:hAnsi="Arial Nova" w:cs="Times New Roman"/>
          <w:sz w:val="24"/>
          <w:szCs w:val="24"/>
        </w:rPr>
        <w:t>P</w:t>
      </w:r>
      <w:r w:rsidR="00A82230" w:rsidRPr="002C77B7">
        <w:rPr>
          <w:rStyle w:val="Strong"/>
          <w:rFonts w:ascii="Arial Nova" w:hAnsi="Arial Nova" w:cs="Times New Roman"/>
          <w:sz w:val="24"/>
          <w:szCs w:val="24"/>
        </w:rPr>
        <w:t>roperty</w:t>
      </w:r>
    </w:p>
    <w:p w14:paraId="737F9CFA" w14:textId="63FEEF06" w:rsidR="0059688C" w:rsidRPr="002C77B7" w:rsidRDefault="00A82230" w:rsidP="006231FC">
      <w:pPr>
        <w:pStyle w:val="NoSpacing"/>
        <w:rPr>
          <w:rFonts w:ascii="Arial Nova" w:hAnsi="Arial Nova" w:cs="Times New Roman"/>
          <w:sz w:val="24"/>
          <w:szCs w:val="24"/>
        </w:rPr>
      </w:pPr>
      <w:r w:rsidRPr="002C77B7">
        <w:rPr>
          <w:rFonts w:ascii="Arial Nova" w:hAnsi="Arial Nova" w:cs="Times New Roman"/>
          <w:sz w:val="24"/>
          <w:szCs w:val="24"/>
        </w:rPr>
        <w:t xml:space="preserve">Intellectual Property derived through </w:t>
      </w:r>
      <w:r w:rsidR="00804D57" w:rsidRPr="002C77B7">
        <w:rPr>
          <w:rFonts w:ascii="Arial Nova" w:hAnsi="Arial Nova" w:cs="Times New Roman"/>
          <w:sz w:val="24"/>
          <w:szCs w:val="24"/>
          <w:lang w:val="en-US"/>
        </w:rPr>
        <w:t xml:space="preserve">research from </w:t>
      </w:r>
      <w:r w:rsidRPr="002C77B7">
        <w:rPr>
          <w:rFonts w:ascii="Arial Nova" w:hAnsi="Arial Nova" w:cs="Times New Roman"/>
          <w:sz w:val="24"/>
          <w:szCs w:val="24"/>
        </w:rPr>
        <w:t>th</w:t>
      </w:r>
      <w:r w:rsidR="0059688C" w:rsidRPr="002C77B7">
        <w:rPr>
          <w:rFonts w:ascii="Arial Nova" w:hAnsi="Arial Nova" w:cs="Times New Roman"/>
          <w:sz w:val="24"/>
          <w:szCs w:val="24"/>
        </w:rPr>
        <w:t xml:space="preserve">is Grant </w:t>
      </w:r>
      <w:r w:rsidRPr="002C77B7">
        <w:rPr>
          <w:rFonts w:ascii="Arial Nova" w:hAnsi="Arial Nova" w:cs="Times New Roman"/>
          <w:sz w:val="24"/>
          <w:szCs w:val="24"/>
        </w:rPr>
        <w:t xml:space="preserve">will be </w:t>
      </w:r>
      <w:r w:rsidR="00B76E74" w:rsidRPr="002C77B7">
        <w:rPr>
          <w:rFonts w:ascii="Arial Nova" w:hAnsi="Arial Nova" w:cs="Times New Roman"/>
          <w:sz w:val="24"/>
          <w:szCs w:val="24"/>
        </w:rPr>
        <w:t>managed as</w:t>
      </w:r>
      <w:r w:rsidR="0059688C" w:rsidRPr="002C77B7">
        <w:rPr>
          <w:rFonts w:ascii="Arial Nova" w:hAnsi="Arial Nova" w:cs="Times New Roman"/>
          <w:sz w:val="24"/>
          <w:szCs w:val="24"/>
        </w:rPr>
        <w:t xml:space="preserve"> per Soroti University Intellectual Property Management </w:t>
      </w:r>
      <w:r w:rsidR="00B76E74" w:rsidRPr="002C77B7">
        <w:rPr>
          <w:rFonts w:ascii="Arial Nova" w:hAnsi="Arial Nova" w:cs="Times New Roman"/>
          <w:sz w:val="24"/>
          <w:szCs w:val="24"/>
        </w:rPr>
        <w:t>Policy 2022</w:t>
      </w:r>
      <w:r w:rsidR="0059688C" w:rsidRPr="002C77B7">
        <w:rPr>
          <w:rFonts w:ascii="Arial Nova" w:hAnsi="Arial Nova" w:cs="Times New Roman"/>
          <w:sz w:val="24"/>
          <w:szCs w:val="24"/>
        </w:rPr>
        <w:t xml:space="preserve">. </w:t>
      </w:r>
    </w:p>
    <w:p w14:paraId="741EF9E7" w14:textId="77777777" w:rsidR="00360AD1" w:rsidRPr="002C77B7" w:rsidRDefault="00360AD1" w:rsidP="006231FC">
      <w:pPr>
        <w:pStyle w:val="NoSpacing"/>
        <w:rPr>
          <w:rFonts w:ascii="Arial Nova" w:hAnsi="Arial Nova" w:cs="Times New Roman"/>
          <w:sz w:val="24"/>
          <w:szCs w:val="24"/>
        </w:rPr>
      </w:pPr>
    </w:p>
    <w:p w14:paraId="281BF681" w14:textId="54194B28" w:rsidR="00A82230" w:rsidRPr="002C77B7" w:rsidRDefault="00360AD1" w:rsidP="00061B84">
      <w:pPr>
        <w:pStyle w:val="Heading5"/>
        <w:numPr>
          <w:ilvl w:val="0"/>
          <w:numId w:val="19"/>
        </w:numPr>
        <w:shd w:val="clear" w:color="auto" w:fill="FFFFFF"/>
        <w:spacing w:before="0" w:beforeAutospacing="0" w:line="300" w:lineRule="atLeast"/>
        <w:jc w:val="both"/>
        <w:rPr>
          <w:rStyle w:val="Strong"/>
          <w:rFonts w:ascii="Arial Nova" w:hAnsi="Arial Nova"/>
          <w:b/>
          <w:bCs/>
          <w:color w:val="222222"/>
          <w:sz w:val="24"/>
          <w:szCs w:val="24"/>
          <w:lang w:val="en-US"/>
        </w:rPr>
      </w:pPr>
      <w:r w:rsidRPr="002C77B7">
        <w:rPr>
          <w:rStyle w:val="Strong"/>
          <w:rFonts w:ascii="Arial Nova" w:hAnsi="Arial Nova"/>
          <w:b/>
          <w:bCs/>
          <w:color w:val="222222"/>
          <w:sz w:val="24"/>
          <w:szCs w:val="24"/>
          <w:lang w:val="en-US"/>
        </w:rPr>
        <w:t>Roadmap</w:t>
      </w:r>
      <w:bookmarkStart w:id="0" w:name="_Hlk11640262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DF714C" w:rsidRPr="002C77B7" w14:paraId="680A2872" w14:textId="77777777" w:rsidTr="00D963B5">
        <w:tc>
          <w:tcPr>
            <w:tcW w:w="5807" w:type="dxa"/>
            <w:shd w:val="clear" w:color="auto" w:fill="E7E6E6" w:themeFill="background2"/>
            <w:vAlign w:val="center"/>
          </w:tcPr>
          <w:p w14:paraId="13F6A562" w14:textId="6BE91F9F" w:rsidR="00DF714C" w:rsidRPr="002C77B7" w:rsidRDefault="00DF714C" w:rsidP="00D963B5">
            <w:pPr>
              <w:pStyle w:val="NoSpacing"/>
              <w:jc w:val="center"/>
              <w:rPr>
                <w:rFonts w:ascii="Arial Nova" w:hAnsi="Arial Nova" w:cs="Times New Roman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3209" w:type="dxa"/>
            <w:shd w:val="clear" w:color="auto" w:fill="E7E6E6" w:themeFill="background2"/>
            <w:vAlign w:val="bottom"/>
          </w:tcPr>
          <w:p w14:paraId="78336DD9" w14:textId="696EFAB1" w:rsidR="00DF714C" w:rsidRPr="002C77B7" w:rsidRDefault="00DF714C" w:rsidP="00D963B5">
            <w:pPr>
              <w:pStyle w:val="NoSpacing"/>
              <w:jc w:val="center"/>
              <w:rPr>
                <w:rFonts w:ascii="Arial Nova" w:hAnsi="Arial Nova" w:cs="Times New Roman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DF714C" w:rsidRPr="002C77B7" w14:paraId="1A3E39BF" w14:textId="77777777" w:rsidTr="0091277E">
        <w:tc>
          <w:tcPr>
            <w:tcW w:w="5807" w:type="dxa"/>
            <w:vAlign w:val="center"/>
          </w:tcPr>
          <w:p w14:paraId="68BE9F1D" w14:textId="7CCAED8B" w:rsidR="00DF714C" w:rsidRPr="002C77B7" w:rsidRDefault="00DF714C" w:rsidP="00A04770">
            <w:pPr>
              <w:pStyle w:val="NoSpacing"/>
              <w:numPr>
                <w:ilvl w:val="0"/>
                <w:numId w:val="11"/>
              </w:numPr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Issuance of RF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P through</w:t>
            </w:r>
            <w:r w:rsidR="006E5D2B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</w:t>
            </w:r>
            <w:r w:rsidR="00692583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e</w:t>
            </w:r>
            <w:r w:rsidR="006E5D2B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-mail, </w:t>
            </w:r>
            <w:r w:rsidR="00692583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Soroti </w:t>
            </w:r>
            <w:r w:rsidR="006E5D2B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University website, staff WhatsApp group, notice boards, </w:t>
            </w:r>
            <w:proofErr w:type="spellStart"/>
            <w:r w:rsidR="00692583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etc</w:t>
            </w:r>
            <w:proofErr w:type="spellEnd"/>
          </w:p>
        </w:tc>
        <w:tc>
          <w:tcPr>
            <w:tcW w:w="3209" w:type="dxa"/>
            <w:vAlign w:val="bottom"/>
          </w:tcPr>
          <w:p w14:paraId="73EB057B" w14:textId="49D0759E" w:rsidR="00DF714C" w:rsidRPr="002C77B7" w:rsidRDefault="00C2756E" w:rsidP="00A04770">
            <w:pPr>
              <w:pStyle w:val="NoSpacing"/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14 August</w:t>
            </w:r>
            <w:r w:rsidR="007C1C61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</w:t>
            </w:r>
            <w:r w:rsidR="00DE7BF0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202</w:t>
            </w:r>
            <w:r w:rsidR="007C1C61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5</w:t>
            </w:r>
          </w:p>
        </w:tc>
      </w:tr>
      <w:tr w:rsidR="00DF714C" w:rsidRPr="002C77B7" w14:paraId="407F6BA8" w14:textId="77777777" w:rsidTr="0091277E">
        <w:tc>
          <w:tcPr>
            <w:tcW w:w="5807" w:type="dxa"/>
            <w:vAlign w:val="center"/>
          </w:tcPr>
          <w:p w14:paraId="32821FF8" w14:textId="1D6F2048" w:rsidR="00DF714C" w:rsidRPr="002C77B7" w:rsidRDefault="00DF714C" w:rsidP="00A04770">
            <w:pPr>
              <w:pStyle w:val="NoSpacing"/>
              <w:numPr>
                <w:ilvl w:val="0"/>
                <w:numId w:val="11"/>
              </w:numPr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Q</w:t>
            </w:r>
            <w:r w:rsidR="00692583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>&amp;</w:t>
            </w:r>
            <w:r w:rsidR="00692583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</w:t>
            </w:r>
            <w:r w:rsidRPr="002C77B7">
              <w:rPr>
                <w:rFonts w:ascii="Arial Nova" w:hAnsi="Arial Nova" w:cs="Times New Roman"/>
                <w:sz w:val="24"/>
                <w:szCs w:val="24"/>
              </w:rPr>
              <w:t xml:space="preserve">A </w:t>
            </w:r>
            <w:r w:rsidR="00A04770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sessions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via telephone, e-mail,</w:t>
            </w:r>
            <w:r w:rsidR="00C2756E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</w:t>
            </w:r>
            <w:r w:rsidR="00B075A7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W</w:t>
            </w:r>
            <w:r w:rsidR="006E5D2B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hat</w:t>
            </w:r>
            <w:r w:rsidR="00A04770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s</w:t>
            </w:r>
            <w:r w:rsidR="00233E90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A</w:t>
            </w:r>
            <w:r w:rsidR="00A04770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pp</w:t>
            </w:r>
            <w:r w:rsidR="006E5D2B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chats</w:t>
            </w:r>
            <w:r w:rsidR="00692583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. Supported by GMC Secretariat</w:t>
            </w:r>
          </w:p>
        </w:tc>
        <w:tc>
          <w:tcPr>
            <w:tcW w:w="3209" w:type="dxa"/>
            <w:vAlign w:val="bottom"/>
          </w:tcPr>
          <w:p w14:paraId="45113733" w14:textId="390EF70C" w:rsidR="00DF714C" w:rsidRPr="002C77B7" w:rsidRDefault="00C2756E" w:rsidP="00A04770">
            <w:pPr>
              <w:pStyle w:val="NoSpacing"/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14</w:t>
            </w:r>
            <w:r w:rsidR="00D55C62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-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28</w:t>
            </w:r>
            <w:r w:rsidR="006E5D2B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August 2025</w:t>
            </w:r>
          </w:p>
        </w:tc>
      </w:tr>
      <w:tr w:rsidR="00DF714C" w:rsidRPr="002C77B7" w14:paraId="421004FC" w14:textId="77777777" w:rsidTr="0091277E">
        <w:tc>
          <w:tcPr>
            <w:tcW w:w="5807" w:type="dxa"/>
            <w:vAlign w:val="center"/>
          </w:tcPr>
          <w:p w14:paraId="1CE64391" w14:textId="497121CA" w:rsidR="00DF714C" w:rsidRPr="002C77B7" w:rsidRDefault="00DF714C" w:rsidP="00A04770">
            <w:pPr>
              <w:pStyle w:val="NoSpacing"/>
              <w:numPr>
                <w:ilvl w:val="0"/>
                <w:numId w:val="11"/>
              </w:numPr>
              <w:rPr>
                <w:rFonts w:ascii="Arial Nova" w:hAnsi="Arial Nova" w:cs="Times New Roman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b/>
                <w:bCs/>
                <w:sz w:val="24"/>
                <w:szCs w:val="24"/>
              </w:rPr>
              <w:lastRenderedPageBreak/>
              <w:t xml:space="preserve">Closing date for </w:t>
            </w:r>
            <w:r w:rsidRPr="002C77B7"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  <w:t xml:space="preserve">receiving </w:t>
            </w:r>
            <w:r w:rsidR="00692583" w:rsidRPr="002C77B7"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  <w:t>proposals</w:t>
            </w:r>
            <w:r w:rsidR="00EA62B6" w:rsidRPr="002C77B7"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  <w:t xml:space="preserve"> through both e-email and hard copy</w:t>
            </w:r>
            <w:r w:rsidR="00C2756E" w:rsidRPr="002C77B7"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="00C2756E" w:rsidRPr="002C77B7">
              <w:rPr>
                <w:rFonts w:ascii="Arial Nova" w:hAnsi="Arial Nova" w:cs="Times New Roman"/>
                <w:b/>
                <w:bCs/>
                <w:i/>
                <w:iCs/>
                <w:sz w:val="24"/>
                <w:szCs w:val="24"/>
                <w:lang w:val="en-US"/>
              </w:rPr>
              <w:t>early submission is encouraged)</w:t>
            </w:r>
          </w:p>
        </w:tc>
        <w:tc>
          <w:tcPr>
            <w:tcW w:w="3209" w:type="dxa"/>
            <w:vAlign w:val="bottom"/>
          </w:tcPr>
          <w:p w14:paraId="48BAD1D0" w14:textId="2D7AD4E0" w:rsidR="00DF714C" w:rsidRPr="002C77B7" w:rsidRDefault="00C2756E" w:rsidP="00A04770">
            <w:pPr>
              <w:pStyle w:val="NoSpacing"/>
              <w:rPr>
                <w:rFonts w:ascii="Arial Nova" w:hAnsi="Arial Nova" w:cs="Times New Roman"/>
                <w:b/>
                <w:bCs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  <w:t>29</w:t>
            </w:r>
            <w:r w:rsidR="003B30A3" w:rsidRPr="002C77B7"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2538B" w:rsidRPr="002C77B7">
              <w:rPr>
                <w:rFonts w:ascii="Arial Nova" w:hAnsi="Arial Nova" w:cs="Times New Roman"/>
                <w:b/>
                <w:bCs/>
                <w:sz w:val="24"/>
                <w:szCs w:val="24"/>
                <w:lang w:val="en-US"/>
              </w:rPr>
              <w:t>August 2025</w:t>
            </w:r>
          </w:p>
        </w:tc>
      </w:tr>
      <w:tr w:rsidR="00DF714C" w:rsidRPr="002C77B7" w14:paraId="66B021F9" w14:textId="77777777" w:rsidTr="0091277E">
        <w:tc>
          <w:tcPr>
            <w:tcW w:w="5807" w:type="dxa"/>
            <w:vAlign w:val="center"/>
          </w:tcPr>
          <w:p w14:paraId="7B9C0B04" w14:textId="69A1C061" w:rsidR="00DF714C" w:rsidRPr="002C77B7" w:rsidRDefault="006E5D2B" w:rsidP="00A04770">
            <w:pPr>
              <w:pStyle w:val="NoSpacing"/>
              <w:numPr>
                <w:ilvl w:val="0"/>
                <w:numId w:val="11"/>
              </w:numPr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 xml:space="preserve">Screening of </w:t>
            </w:r>
            <w:r w:rsidR="0091277E"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>proposals for</w:t>
            </w:r>
            <w:r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 xml:space="preserve"> eligibility </w:t>
            </w:r>
            <w:r w:rsidR="00C2756E"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 xml:space="preserve">and plagiarism </w:t>
            </w:r>
          </w:p>
        </w:tc>
        <w:tc>
          <w:tcPr>
            <w:tcW w:w="3209" w:type="dxa"/>
            <w:vAlign w:val="bottom"/>
          </w:tcPr>
          <w:p w14:paraId="2C5F7FA2" w14:textId="1F4E72D4" w:rsidR="00DF714C" w:rsidRPr="002C77B7" w:rsidRDefault="00D55C62" w:rsidP="00A04770">
            <w:pPr>
              <w:pStyle w:val="NoSpacing"/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1</w:t>
            </w:r>
            <w:r w:rsidR="003B30A3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</w:t>
            </w:r>
            <w:r w:rsidR="00C2756E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September</w:t>
            </w:r>
            <w:r w:rsidR="007C1C61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2025</w:t>
            </w:r>
          </w:p>
        </w:tc>
      </w:tr>
      <w:tr w:rsidR="00CF27CD" w:rsidRPr="002C77B7" w14:paraId="1AA68A74" w14:textId="77777777" w:rsidTr="0091277E">
        <w:tc>
          <w:tcPr>
            <w:tcW w:w="5807" w:type="dxa"/>
            <w:vAlign w:val="center"/>
          </w:tcPr>
          <w:p w14:paraId="711C6827" w14:textId="2EC2248A" w:rsidR="00CF27CD" w:rsidRPr="002C77B7" w:rsidRDefault="00CF27CD" w:rsidP="00A04770">
            <w:pPr>
              <w:pStyle w:val="NoSpacing"/>
              <w:numPr>
                <w:ilvl w:val="0"/>
                <w:numId w:val="11"/>
              </w:numPr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 xml:space="preserve">Conference of internal and external evaluators </w:t>
            </w:r>
          </w:p>
        </w:tc>
        <w:tc>
          <w:tcPr>
            <w:tcW w:w="3209" w:type="dxa"/>
            <w:vAlign w:val="bottom"/>
          </w:tcPr>
          <w:p w14:paraId="69D49009" w14:textId="6A0EDD41" w:rsidR="00CF27CD" w:rsidRPr="002C77B7" w:rsidRDefault="00CF27CD" w:rsidP="00A04770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12 September 2025</w:t>
            </w:r>
          </w:p>
        </w:tc>
      </w:tr>
      <w:tr w:rsidR="007C1C61" w:rsidRPr="002C77B7" w14:paraId="3C7151D7" w14:textId="77777777" w:rsidTr="0091277E">
        <w:tc>
          <w:tcPr>
            <w:tcW w:w="5807" w:type="dxa"/>
            <w:vAlign w:val="center"/>
          </w:tcPr>
          <w:p w14:paraId="4C097355" w14:textId="474EBA21" w:rsidR="007C1C61" w:rsidRPr="002C77B7" w:rsidRDefault="007C1C61" w:rsidP="00A04770">
            <w:pPr>
              <w:pStyle w:val="NoSpacing"/>
              <w:numPr>
                <w:ilvl w:val="0"/>
                <w:numId w:val="11"/>
              </w:numPr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 xml:space="preserve">GMC </w:t>
            </w:r>
            <w:r w:rsidR="00CF27CD"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 xml:space="preserve">meeting </w:t>
            </w:r>
            <w:r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 xml:space="preserve">and </w:t>
            </w:r>
            <w:r w:rsidR="00CF27CD"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>s</w:t>
            </w:r>
            <w:r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>election of winning proposals</w:t>
            </w:r>
          </w:p>
        </w:tc>
        <w:tc>
          <w:tcPr>
            <w:tcW w:w="3209" w:type="dxa"/>
            <w:vAlign w:val="bottom"/>
          </w:tcPr>
          <w:p w14:paraId="219A6DC1" w14:textId="66D197D9" w:rsidR="007C1C61" w:rsidRPr="002C77B7" w:rsidRDefault="00CF27CD" w:rsidP="00A04770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1</w:t>
            </w:r>
            <w:r w:rsidR="00D55C62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9</w:t>
            </w:r>
            <w:r w:rsidR="007C1C61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September</w:t>
            </w:r>
            <w:r w:rsidR="007C1C61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2025</w:t>
            </w:r>
          </w:p>
        </w:tc>
      </w:tr>
      <w:tr w:rsidR="00DF714C" w:rsidRPr="002C77B7" w14:paraId="600628A7" w14:textId="77777777" w:rsidTr="0091277E">
        <w:tc>
          <w:tcPr>
            <w:tcW w:w="5807" w:type="dxa"/>
            <w:vAlign w:val="center"/>
          </w:tcPr>
          <w:p w14:paraId="68DF4CCE" w14:textId="7009120A" w:rsidR="00DF714C" w:rsidRPr="002C77B7" w:rsidRDefault="007C1C61" w:rsidP="00A04770">
            <w:pPr>
              <w:pStyle w:val="NoSpacing"/>
              <w:numPr>
                <w:ilvl w:val="0"/>
                <w:numId w:val="11"/>
              </w:numPr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 xml:space="preserve">Award </w:t>
            </w:r>
            <w:r w:rsidR="000D0F95"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>n</w:t>
            </w:r>
            <w:r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 xml:space="preserve">otification </w:t>
            </w:r>
          </w:p>
        </w:tc>
        <w:tc>
          <w:tcPr>
            <w:tcW w:w="3209" w:type="dxa"/>
            <w:vAlign w:val="bottom"/>
          </w:tcPr>
          <w:p w14:paraId="599263A9" w14:textId="1BFDEB1B" w:rsidR="00DF714C" w:rsidRPr="002C77B7" w:rsidRDefault="00D55C62" w:rsidP="00A04770">
            <w:pPr>
              <w:pStyle w:val="NoSpacing"/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22 September 2025</w:t>
            </w:r>
          </w:p>
        </w:tc>
      </w:tr>
      <w:tr w:rsidR="00D55C62" w:rsidRPr="002C77B7" w14:paraId="6DCF4A20" w14:textId="77777777" w:rsidTr="0091277E">
        <w:tc>
          <w:tcPr>
            <w:tcW w:w="5807" w:type="dxa"/>
            <w:vAlign w:val="center"/>
          </w:tcPr>
          <w:p w14:paraId="78CE296C" w14:textId="3721FE68" w:rsidR="00D55C62" w:rsidRPr="002C77B7" w:rsidRDefault="00D55C62" w:rsidP="00A04770">
            <w:pPr>
              <w:pStyle w:val="NoSpacing"/>
              <w:numPr>
                <w:ilvl w:val="0"/>
                <w:numId w:val="11"/>
              </w:numPr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>Signing contract</w:t>
            </w:r>
            <w:r w:rsidR="00301A22"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>s</w:t>
            </w:r>
            <w:r w:rsidRPr="002C77B7"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09" w:type="dxa"/>
            <w:vAlign w:val="bottom"/>
          </w:tcPr>
          <w:p w14:paraId="18180D9F" w14:textId="79FEE214" w:rsidR="00D55C62" w:rsidRPr="002C77B7" w:rsidRDefault="00D55C62" w:rsidP="00A04770">
            <w:pPr>
              <w:pStyle w:val="NoSpacing"/>
              <w:rPr>
                <w:rFonts w:ascii="Arial Nova" w:hAnsi="Arial Nova" w:cs="Times New Roman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23 – 26 September 2025</w:t>
            </w:r>
          </w:p>
        </w:tc>
      </w:tr>
      <w:tr w:rsidR="00DF714C" w:rsidRPr="002C77B7" w14:paraId="3BB93794" w14:textId="77777777" w:rsidTr="0091277E">
        <w:tc>
          <w:tcPr>
            <w:tcW w:w="5807" w:type="dxa"/>
            <w:vAlign w:val="center"/>
          </w:tcPr>
          <w:p w14:paraId="1973CF6F" w14:textId="5EBECF7F" w:rsidR="00DF714C" w:rsidRPr="002C77B7" w:rsidRDefault="00DF714C" w:rsidP="00A04770">
            <w:pPr>
              <w:pStyle w:val="NoSpacing"/>
              <w:numPr>
                <w:ilvl w:val="0"/>
                <w:numId w:val="11"/>
              </w:numPr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</w:rPr>
              <w:t>Induction</w:t>
            </w: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of awardees </w:t>
            </w:r>
          </w:p>
        </w:tc>
        <w:tc>
          <w:tcPr>
            <w:tcW w:w="3209" w:type="dxa"/>
            <w:vAlign w:val="bottom"/>
          </w:tcPr>
          <w:p w14:paraId="0AE985A8" w14:textId="43DEB961" w:rsidR="00DF714C" w:rsidRPr="002C77B7" w:rsidRDefault="00D55C62" w:rsidP="00A04770">
            <w:pPr>
              <w:pStyle w:val="NoSpacing"/>
              <w:rPr>
                <w:rFonts w:ascii="Arial Nova" w:hAnsi="Arial Nova" w:cs="Times New Roman"/>
                <w:color w:val="222222"/>
                <w:sz w:val="24"/>
                <w:szCs w:val="24"/>
                <w:lang w:val="en-US"/>
              </w:rPr>
            </w:pPr>
            <w:r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29</w:t>
            </w:r>
            <w:r w:rsidR="00B075A7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</w:t>
            </w:r>
            <w:r w:rsidR="000D0F95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September  </w:t>
            </w:r>
            <w:r w:rsidR="00DF714C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 xml:space="preserve"> 202</w:t>
            </w:r>
            <w:r w:rsidR="000D0F95" w:rsidRPr="002C77B7">
              <w:rPr>
                <w:rFonts w:ascii="Arial Nova" w:hAnsi="Arial Nova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0611D850" w14:textId="77777777" w:rsidR="00B075A7" w:rsidRPr="002C77B7" w:rsidRDefault="00B075A7" w:rsidP="00B075A7">
      <w:pPr>
        <w:pStyle w:val="NoSpacing"/>
        <w:ind w:left="360"/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</w:p>
    <w:bookmarkEnd w:id="0"/>
    <w:p w14:paraId="3BBB2C79" w14:textId="655196C4" w:rsidR="00CB1F60" w:rsidRPr="002C77B7" w:rsidRDefault="00206035" w:rsidP="00206035">
      <w:pPr>
        <w:pStyle w:val="NoSpacing"/>
        <w:numPr>
          <w:ilvl w:val="0"/>
          <w:numId w:val="19"/>
        </w:numPr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Post Awa</w:t>
      </w:r>
      <w:r w:rsidR="008A57F4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r</w:t>
      </w: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d Support</w:t>
      </w:r>
    </w:p>
    <w:p w14:paraId="550BB144" w14:textId="72D582A0" w:rsidR="00206035" w:rsidRPr="002C77B7" w:rsidRDefault="008A57F4" w:rsidP="008A57F4">
      <w:pPr>
        <w:pStyle w:val="NoSpacing"/>
        <w:ind w:left="360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The</w:t>
      </w:r>
      <w:r w:rsidR="000D0F9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Department of </w:t>
      </w:r>
      <w:r w:rsidR="00EA62B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Graduate Studies</w:t>
      </w:r>
      <w:r w:rsidR="000D0F9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32538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Research and</w:t>
      </w:r>
      <w:r w:rsidR="000D0F9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6810F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Innovations, and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Office of </w:t>
      </w:r>
      <w:r w:rsidR="00826B98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University </w:t>
      </w:r>
      <w:r w:rsidR="00826B98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Bursar</w:t>
      </w:r>
      <w:r w:rsidR="002C77B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provide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technical support to awardees </w:t>
      </w:r>
      <w:proofErr w:type="gramStart"/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on</w:t>
      </w:r>
      <w:proofErr w:type="gramEnd"/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the following areas:</w:t>
      </w:r>
    </w:p>
    <w:p w14:paraId="23CCE621" w14:textId="06110E1B" w:rsidR="00DE7BF0" w:rsidRPr="002C77B7" w:rsidRDefault="00DE7BF0" w:rsidP="00DE7BF0">
      <w:pPr>
        <w:pStyle w:val="NoSpacing"/>
        <w:numPr>
          <w:ilvl w:val="0"/>
          <w:numId w:val="20"/>
        </w:numPr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Financial management</w:t>
      </w:r>
      <w:r w:rsidR="008A57F4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and accounting </w:t>
      </w:r>
      <w:proofErr w:type="gramStart"/>
      <w:r w:rsidR="00EA62B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procedures</w:t>
      </w:r>
      <w:r w:rsidR="00B712E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;</w:t>
      </w:r>
      <w:proofErr w:type="gramEnd"/>
    </w:p>
    <w:p w14:paraId="3F4323AF" w14:textId="31434065" w:rsidR="008A57F4" w:rsidRPr="002C77B7" w:rsidRDefault="00DE7BF0" w:rsidP="00DE7BF0">
      <w:pPr>
        <w:pStyle w:val="NoSpacing"/>
        <w:numPr>
          <w:ilvl w:val="0"/>
          <w:numId w:val="20"/>
        </w:numPr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Procurement </w:t>
      </w:r>
      <w:proofErr w:type="gramStart"/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procedures</w:t>
      </w:r>
      <w:r w:rsidR="00B075A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;</w:t>
      </w:r>
      <w:proofErr w:type="gramEnd"/>
      <w:r w:rsidR="00B075A7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6243612E" w14:textId="6151B99D" w:rsidR="008A57F4" w:rsidRPr="002C77B7" w:rsidRDefault="008A57F4" w:rsidP="00DE7BF0">
      <w:pPr>
        <w:pStyle w:val="NoSpacing"/>
        <w:numPr>
          <w:ilvl w:val="0"/>
          <w:numId w:val="20"/>
        </w:numPr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Preparing manuscripts, patents and policy briefs</w:t>
      </w:r>
      <w:r w:rsidR="00C84631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; and </w:t>
      </w:r>
    </w:p>
    <w:p w14:paraId="159F9B09" w14:textId="280D025D" w:rsidR="00C84631" w:rsidRPr="002C77B7" w:rsidRDefault="00C84631" w:rsidP="00DE7BF0">
      <w:pPr>
        <w:pStyle w:val="NoSpacing"/>
        <w:numPr>
          <w:ilvl w:val="0"/>
          <w:numId w:val="20"/>
        </w:numPr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Any other </w:t>
      </w:r>
      <w:r w:rsidR="00C05FB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areas voiced by awardees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during </w:t>
      </w:r>
      <w:r w:rsidR="00C05FB2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grant implementation period. </w:t>
      </w:r>
    </w:p>
    <w:p w14:paraId="66B91013" w14:textId="4EC611C4" w:rsidR="008A57F4" w:rsidRPr="002C77B7" w:rsidRDefault="008A57F4" w:rsidP="00DE7BF0">
      <w:pPr>
        <w:pStyle w:val="NoSpacing"/>
        <w:ind w:firstLine="60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175CF25C" w14:textId="59CA5C18" w:rsidR="00A82230" w:rsidRPr="002C77B7" w:rsidRDefault="00DD4573" w:rsidP="00061B84">
      <w:pPr>
        <w:pStyle w:val="NoSpacing"/>
        <w:numPr>
          <w:ilvl w:val="0"/>
          <w:numId w:val="19"/>
        </w:numPr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Submission </w:t>
      </w:r>
      <w:r w:rsidR="000D0F95"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>procedure</w:t>
      </w:r>
      <w:r w:rsidRPr="002C77B7">
        <w:rPr>
          <w:rFonts w:ascii="Arial Nova" w:hAnsi="Arial Nova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14:paraId="36D61263" w14:textId="77777777" w:rsidR="000D0F95" w:rsidRPr="002C77B7" w:rsidRDefault="000D0F95" w:rsidP="00C65F4A">
      <w:pPr>
        <w:pStyle w:val="NoSpacing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4E5F4AE1" w14:textId="30C4554A" w:rsidR="000D0F95" w:rsidRPr="002C77B7" w:rsidRDefault="000D0F95" w:rsidP="00C65F4A">
      <w:pPr>
        <w:pStyle w:val="NoSpacing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Submit the following documents:</w:t>
      </w:r>
    </w:p>
    <w:p w14:paraId="5971F1B9" w14:textId="6BBCF4AB" w:rsidR="000D0F95" w:rsidRPr="002C77B7" w:rsidRDefault="000D0F95" w:rsidP="000D0F95">
      <w:pPr>
        <w:pStyle w:val="NoSpacing"/>
        <w:numPr>
          <w:ilvl w:val="0"/>
          <w:numId w:val="24"/>
        </w:numPr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A Cover Letter addressed to the Chairperson, Grants Management Committee, Soroti University</w:t>
      </w:r>
    </w:p>
    <w:p w14:paraId="43A84F7F" w14:textId="111EB0D0" w:rsidR="000D0F95" w:rsidRPr="002C77B7" w:rsidRDefault="000D0F95" w:rsidP="000D0F95">
      <w:pPr>
        <w:pStyle w:val="NoSpacing"/>
        <w:numPr>
          <w:ilvl w:val="0"/>
          <w:numId w:val="24"/>
        </w:numPr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Completed Grant Application Form</w:t>
      </w:r>
    </w:p>
    <w:p w14:paraId="756A1D97" w14:textId="77777777" w:rsidR="000D0F95" w:rsidRPr="002C77B7" w:rsidRDefault="000D0F95" w:rsidP="000D0F95">
      <w:pPr>
        <w:pStyle w:val="NoSpacing"/>
        <w:numPr>
          <w:ilvl w:val="0"/>
          <w:numId w:val="24"/>
        </w:numPr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Budget</w:t>
      </w:r>
    </w:p>
    <w:p w14:paraId="4C78CF98" w14:textId="77777777" w:rsidR="000D0F95" w:rsidRPr="002C77B7" w:rsidRDefault="000D0F95" w:rsidP="000D0F95">
      <w:pPr>
        <w:pStyle w:val="NoSpacing"/>
        <w:numPr>
          <w:ilvl w:val="0"/>
          <w:numId w:val="24"/>
        </w:numPr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Workplan </w:t>
      </w:r>
    </w:p>
    <w:p w14:paraId="09FA484B" w14:textId="00F504B4" w:rsidR="000D0F95" w:rsidRPr="002C77B7" w:rsidRDefault="000D0F95" w:rsidP="000D0F95">
      <w:pPr>
        <w:pStyle w:val="NoSpacing"/>
        <w:numPr>
          <w:ilvl w:val="0"/>
          <w:numId w:val="24"/>
        </w:numPr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CV of </w:t>
      </w:r>
      <w:r w:rsidR="006810F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PI only (</w:t>
      </w:r>
      <w:r w:rsidR="00B712E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Maximum 4</w:t>
      </w:r>
      <w:r w:rsidR="002223C0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pages, use the template provided in Annex</w:t>
      </w:r>
      <w:r w:rsidR="006810FF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E59F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4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) </w:t>
      </w:r>
    </w:p>
    <w:p w14:paraId="6024F67C" w14:textId="77777777" w:rsidR="000D0F95" w:rsidRPr="002C77B7" w:rsidRDefault="000D0F95" w:rsidP="00DD4573">
      <w:pPr>
        <w:pStyle w:val="NoSpacing"/>
        <w:jc w:val="center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7165A890" w14:textId="58968667" w:rsidR="000D0F95" w:rsidRPr="002C77B7" w:rsidRDefault="00EA62B6" w:rsidP="000D0F95">
      <w:pPr>
        <w:pStyle w:val="NoSpacing"/>
        <w:rPr>
          <w:rFonts w:ascii="Arial Nova" w:hAnsi="Arial Nova" w:cs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u w:val="single"/>
          <w:shd w:val="clear" w:color="auto" w:fill="FFFFFF"/>
          <w:lang w:val="en-US"/>
        </w:rPr>
        <w:t>THROUGH</w:t>
      </w:r>
    </w:p>
    <w:p w14:paraId="53D93F63" w14:textId="388B8C40" w:rsidR="006E089B" w:rsidRPr="002C77B7" w:rsidRDefault="006E089B" w:rsidP="000D0F95">
      <w:pPr>
        <w:pStyle w:val="NoSpacing"/>
        <w:rPr>
          <w:rFonts w:ascii="Arial Nova" w:hAnsi="Arial Nova"/>
          <w:sz w:val="24"/>
          <w:szCs w:val="24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E-mai</w:t>
      </w:r>
      <w:r w:rsidR="000D0F95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l</w:t>
      </w:r>
      <w:r w:rsidR="00AC5A5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.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hyperlink r:id="rId8" w:history="1">
        <w:r w:rsidR="00DA06F2" w:rsidRPr="002C77B7">
          <w:rPr>
            <w:rStyle w:val="Hyperlink"/>
            <w:rFonts w:ascii="Arial Nova" w:hAnsi="Arial Nova" w:cs="Times New Roman"/>
            <w:sz w:val="24"/>
            <w:szCs w:val="24"/>
            <w:shd w:val="clear" w:color="auto" w:fill="FFFFFF"/>
          </w:rPr>
          <w:t>francis.ejobi@sun.ac.ug</w:t>
        </w:r>
      </w:hyperlink>
      <w:r w:rsidR="000D0F95" w:rsidRPr="002C77B7">
        <w:rPr>
          <w:rFonts w:ascii="Arial Nova" w:hAnsi="Arial Nova"/>
          <w:sz w:val="24"/>
          <w:szCs w:val="24"/>
        </w:rPr>
        <w:t xml:space="preserve">. </w:t>
      </w:r>
      <w:r w:rsidR="00EA62B6" w:rsidRPr="002C77B7">
        <w:rPr>
          <w:rFonts w:ascii="Arial Nova" w:hAnsi="Arial Nova"/>
          <w:sz w:val="24"/>
          <w:szCs w:val="24"/>
        </w:rPr>
        <w:t>Copy</w:t>
      </w:r>
      <w:r w:rsidR="000D0F95" w:rsidRPr="002C77B7">
        <w:rPr>
          <w:rFonts w:ascii="Arial Nova" w:hAnsi="Arial Nova"/>
          <w:sz w:val="24"/>
          <w:szCs w:val="24"/>
        </w:rPr>
        <w:t xml:space="preserve"> to: </w:t>
      </w:r>
      <w:hyperlink r:id="rId9" w:history="1">
        <w:r w:rsidR="00EA62B6" w:rsidRPr="002C77B7">
          <w:rPr>
            <w:rStyle w:val="Hyperlink"/>
            <w:rFonts w:ascii="Arial Nova" w:hAnsi="Arial Nova"/>
            <w:sz w:val="24"/>
            <w:szCs w:val="24"/>
          </w:rPr>
          <w:t>wokello@sun.ac.ug</w:t>
        </w:r>
      </w:hyperlink>
      <w:r w:rsidR="00D55C62" w:rsidRPr="002C77B7">
        <w:rPr>
          <w:rFonts w:ascii="Arial Nova" w:hAnsi="Arial Nova"/>
          <w:sz w:val="24"/>
          <w:szCs w:val="24"/>
        </w:rPr>
        <w:t xml:space="preserve">. </w:t>
      </w:r>
      <w:r w:rsidR="002C77B7">
        <w:rPr>
          <w:rFonts w:ascii="Arial Nova" w:hAnsi="Arial Nova"/>
          <w:sz w:val="24"/>
          <w:szCs w:val="24"/>
        </w:rPr>
        <w:t>Save</w:t>
      </w:r>
      <w:r w:rsidR="00D55C62" w:rsidRPr="002C77B7">
        <w:rPr>
          <w:rFonts w:ascii="Arial Nova" w:hAnsi="Arial Nova"/>
          <w:sz w:val="24"/>
          <w:szCs w:val="24"/>
        </w:rPr>
        <w:t xml:space="preserve"> all documents </w:t>
      </w:r>
      <w:r w:rsidR="002C77B7">
        <w:rPr>
          <w:rFonts w:ascii="Arial Nova" w:hAnsi="Arial Nova"/>
          <w:sz w:val="24"/>
          <w:szCs w:val="24"/>
        </w:rPr>
        <w:t xml:space="preserve">in </w:t>
      </w:r>
      <w:r w:rsidR="00D55C62" w:rsidRPr="002C77B7">
        <w:rPr>
          <w:rFonts w:ascii="Arial Nova" w:hAnsi="Arial Nova"/>
          <w:sz w:val="24"/>
          <w:szCs w:val="24"/>
        </w:rPr>
        <w:t xml:space="preserve"> </w:t>
      </w:r>
      <w:r w:rsidR="002C77B7">
        <w:rPr>
          <w:rFonts w:ascii="Arial Nova" w:hAnsi="Arial Nova"/>
          <w:sz w:val="24"/>
          <w:szCs w:val="24"/>
        </w:rPr>
        <w:t xml:space="preserve"> </w:t>
      </w:r>
      <w:r w:rsidR="00D55C62" w:rsidRPr="002C77B7">
        <w:rPr>
          <w:rFonts w:ascii="Arial Nova" w:hAnsi="Arial Nova"/>
          <w:sz w:val="24"/>
          <w:szCs w:val="24"/>
        </w:rPr>
        <w:t>one</w:t>
      </w:r>
      <w:r w:rsidR="002C77B7">
        <w:rPr>
          <w:rFonts w:ascii="Arial Nova" w:hAnsi="Arial Nova"/>
          <w:sz w:val="24"/>
          <w:szCs w:val="24"/>
        </w:rPr>
        <w:t xml:space="preserve"> file as </w:t>
      </w:r>
      <w:r w:rsidR="002C77B7" w:rsidRPr="002C77B7">
        <w:rPr>
          <w:rFonts w:ascii="Arial Nova" w:hAnsi="Arial Nova"/>
          <w:sz w:val="24"/>
          <w:szCs w:val="24"/>
        </w:rPr>
        <w:t>pdf</w:t>
      </w:r>
      <w:r w:rsidR="004F1078" w:rsidRPr="002C77B7">
        <w:rPr>
          <w:rFonts w:ascii="Arial Nova" w:hAnsi="Arial Nova"/>
          <w:i/>
          <w:iCs/>
          <w:sz w:val="24"/>
          <w:szCs w:val="24"/>
        </w:rPr>
        <w:t xml:space="preserve">. </w:t>
      </w:r>
      <w:r w:rsidR="00D55C62" w:rsidRPr="002C77B7">
        <w:rPr>
          <w:rFonts w:ascii="Arial Nova" w:hAnsi="Arial Nova"/>
          <w:sz w:val="24"/>
          <w:szCs w:val="24"/>
        </w:rPr>
        <w:t xml:space="preserve"> </w:t>
      </w:r>
    </w:p>
    <w:p w14:paraId="3B667A9E" w14:textId="77777777" w:rsidR="00EA62B6" w:rsidRPr="002C77B7" w:rsidRDefault="00EA62B6" w:rsidP="00EA62B6">
      <w:pPr>
        <w:pStyle w:val="NoSpacing"/>
        <w:rPr>
          <w:rFonts w:ascii="Arial Nova" w:hAnsi="Arial Nova"/>
          <w:sz w:val="24"/>
          <w:szCs w:val="24"/>
        </w:rPr>
      </w:pPr>
    </w:p>
    <w:p w14:paraId="1811044C" w14:textId="77777777" w:rsidR="00EA62B6" w:rsidRPr="002C77B7" w:rsidRDefault="00EA62B6" w:rsidP="00EA62B6">
      <w:pPr>
        <w:pStyle w:val="NoSpacing"/>
        <w:rPr>
          <w:rFonts w:ascii="Arial Nova" w:hAnsi="Arial Nova"/>
          <w:b/>
          <w:bCs/>
          <w:sz w:val="24"/>
          <w:szCs w:val="24"/>
          <w:u w:val="single"/>
        </w:rPr>
      </w:pPr>
      <w:r w:rsidRPr="002C77B7">
        <w:rPr>
          <w:rFonts w:ascii="Arial Nova" w:hAnsi="Arial Nova"/>
          <w:b/>
          <w:bCs/>
          <w:sz w:val="24"/>
          <w:szCs w:val="24"/>
          <w:u w:val="single"/>
        </w:rPr>
        <w:t xml:space="preserve">AND </w:t>
      </w:r>
    </w:p>
    <w:p w14:paraId="565914C7" w14:textId="204714E2" w:rsidR="00EA62B6" w:rsidRPr="002C77B7" w:rsidRDefault="00EA62B6" w:rsidP="00EA62B6">
      <w:pPr>
        <w:pStyle w:val="NoSpacing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/>
          <w:sz w:val="24"/>
          <w:szCs w:val="24"/>
        </w:rPr>
        <w:t xml:space="preserve">A hard copy delivered to 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Room 222, Level 2, Multi-Purpose Block</w:t>
      </w:r>
      <w:r w:rsidR="00A95762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, Soroti University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Please remember to sign the Hand-in Register. </w:t>
      </w:r>
    </w:p>
    <w:p w14:paraId="3EF43520" w14:textId="327EF77A" w:rsidR="00EA62B6" w:rsidRPr="002C77B7" w:rsidRDefault="00EA62B6" w:rsidP="000D0F95">
      <w:pPr>
        <w:pStyle w:val="NoSpacing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p w14:paraId="705CB2EA" w14:textId="43190933" w:rsidR="00DA06F2" w:rsidRPr="002C77B7" w:rsidRDefault="00692583" w:rsidP="00692583">
      <w:pPr>
        <w:pStyle w:val="NoSpacing"/>
        <w:rPr>
          <w:rFonts w:ascii="Arial Nova" w:hAnsi="Arial Nova" w:cs="Times New Roman"/>
          <w:b/>
          <w:bCs/>
          <w:sz w:val="24"/>
          <w:szCs w:val="24"/>
          <w:lang w:val="en-US"/>
        </w:rPr>
      </w:pP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The deadline for </w:t>
      </w:r>
      <w:r w:rsidR="006231FC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submitting </w:t>
      </w:r>
      <w:r w:rsidR="00CE34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proposals is</w:t>
      </w:r>
      <w:r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 </w:t>
      </w:r>
      <w:r w:rsidR="00B075A7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 xml:space="preserve">Friday </w:t>
      </w:r>
      <w:r w:rsidR="002C77B7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>29 August</w:t>
      </w:r>
      <w:r w:rsidR="00E33267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 xml:space="preserve"> 2025</w:t>
      </w:r>
      <w:r w:rsidR="00B075A7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 xml:space="preserve"> </w:t>
      </w:r>
      <w:r w:rsidRPr="002C77B7">
        <w:rPr>
          <w:rFonts w:ascii="Arial Nova" w:hAnsi="Arial Nova" w:cs="Times New Roman"/>
          <w:sz w:val="24"/>
          <w:szCs w:val="24"/>
          <w:lang w:val="en-US"/>
        </w:rPr>
        <w:t>at</w:t>
      </w:r>
      <w:r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 xml:space="preserve"> </w:t>
      </w:r>
      <w:r w:rsidR="00EA62B6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 xml:space="preserve">5.00 pm </w:t>
      </w:r>
      <w:r w:rsidR="009E45F6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>E</w:t>
      </w:r>
      <w:r w:rsidR="006231FC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 xml:space="preserve">ast </w:t>
      </w:r>
      <w:r w:rsidR="009E45F6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>A</w:t>
      </w:r>
      <w:r w:rsidR="006231FC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 xml:space="preserve">frican </w:t>
      </w:r>
      <w:r w:rsidR="009E45F6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>T</w:t>
      </w:r>
      <w:r w:rsidR="006231FC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>ime</w:t>
      </w:r>
      <w:r w:rsidR="00233E90"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>.</w:t>
      </w:r>
    </w:p>
    <w:p w14:paraId="3650A96B" w14:textId="4F8030A2" w:rsidR="006231FC" w:rsidRPr="002C77B7" w:rsidRDefault="006231FC" w:rsidP="00692583">
      <w:pPr>
        <w:pStyle w:val="NoSpacing"/>
        <w:rPr>
          <w:rFonts w:ascii="Arial Nova" w:hAnsi="Arial Nova" w:cs="Times New Roman"/>
          <w:b/>
          <w:bCs/>
          <w:sz w:val="24"/>
          <w:szCs w:val="24"/>
          <w:u w:val="single"/>
          <w:lang w:val="en-US"/>
        </w:rPr>
      </w:pPr>
    </w:p>
    <w:p w14:paraId="079B471C" w14:textId="05F5B0B3" w:rsidR="00CE3423" w:rsidRPr="002C77B7" w:rsidRDefault="00CE3423" w:rsidP="006231FC">
      <w:pPr>
        <w:pStyle w:val="NoSpacing"/>
        <w:numPr>
          <w:ilvl w:val="0"/>
          <w:numId w:val="19"/>
        </w:numPr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b/>
          <w:bCs/>
          <w:sz w:val="24"/>
          <w:szCs w:val="24"/>
          <w:lang w:val="en-US"/>
        </w:rPr>
        <w:t>Further Information</w:t>
      </w:r>
    </w:p>
    <w:p w14:paraId="429EFB2B" w14:textId="7B65A275" w:rsidR="00CE3423" w:rsidRPr="002C77B7" w:rsidRDefault="00212D5F" w:rsidP="00CE3423">
      <w:pPr>
        <w:pStyle w:val="NoSpacing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  <w:r w:rsidRPr="002C77B7">
        <w:rPr>
          <w:rFonts w:ascii="Arial Nova" w:hAnsi="Arial Nova" w:cs="Times New Roman"/>
          <w:sz w:val="24"/>
          <w:szCs w:val="24"/>
          <w:lang w:val="en-US"/>
        </w:rPr>
        <w:t xml:space="preserve">For </w:t>
      </w:r>
      <w:r w:rsidR="00CE3423" w:rsidRPr="002C77B7">
        <w:rPr>
          <w:rFonts w:ascii="Arial Nova" w:hAnsi="Arial Nova" w:cs="Times New Roman"/>
          <w:sz w:val="24"/>
          <w:szCs w:val="24"/>
          <w:lang w:val="en-US"/>
        </w:rPr>
        <w:t xml:space="preserve">further information about this RFP, please call </w:t>
      </w:r>
      <w:r w:rsidR="00CE34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+256-772-492236, </w:t>
      </w:r>
      <w:r w:rsidR="00EA62B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+256-782-</w:t>
      </w:r>
      <w:r w:rsidR="00EE59F6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835956 </w:t>
      </w:r>
      <w:r w:rsidR="0032538B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>or s</w:t>
      </w:r>
      <w:r w:rsidR="00CE3423" w:rsidRPr="002C77B7"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  <w:t xml:space="preserve">end e-mail to: </w:t>
      </w:r>
      <w:hyperlink r:id="rId10" w:history="1">
        <w:r w:rsidR="00CE3423" w:rsidRPr="002C77B7">
          <w:rPr>
            <w:rStyle w:val="Hyperlink"/>
            <w:rFonts w:ascii="Arial Nova" w:hAnsi="Arial Nova" w:cs="Times New Roman"/>
            <w:sz w:val="24"/>
            <w:szCs w:val="24"/>
            <w:shd w:val="clear" w:color="auto" w:fill="FFFFFF"/>
            <w:lang w:val="en-US"/>
          </w:rPr>
          <w:t>francis.ejobi@sun.ac.ug</w:t>
        </w:r>
      </w:hyperlink>
      <w:r w:rsidR="0032538B" w:rsidRPr="002C77B7">
        <w:rPr>
          <w:rFonts w:ascii="Arial Nova" w:hAnsi="Arial Nova"/>
          <w:sz w:val="24"/>
          <w:szCs w:val="24"/>
        </w:rPr>
        <w:t xml:space="preserve">, </w:t>
      </w:r>
      <w:r w:rsidR="00EA62B6" w:rsidRPr="002C77B7">
        <w:rPr>
          <w:rFonts w:ascii="Arial Nova" w:hAnsi="Arial Nova"/>
          <w:sz w:val="24"/>
          <w:szCs w:val="24"/>
        </w:rPr>
        <w:t xml:space="preserve"> wokello@sun.ac.ug</w:t>
      </w:r>
    </w:p>
    <w:p w14:paraId="46E653B4" w14:textId="68167464" w:rsidR="006231FC" w:rsidRPr="002C77B7" w:rsidRDefault="006231FC" w:rsidP="00CE3423">
      <w:pPr>
        <w:pStyle w:val="NoSpacing"/>
        <w:ind w:left="360"/>
        <w:rPr>
          <w:rFonts w:ascii="Arial Nova" w:hAnsi="Arial Nova" w:cs="Times New Roman"/>
          <w:sz w:val="24"/>
          <w:szCs w:val="24"/>
          <w:shd w:val="clear" w:color="auto" w:fill="FFFFFF"/>
          <w:lang w:val="en-US"/>
        </w:rPr>
      </w:pPr>
    </w:p>
    <w:sectPr w:rsidR="006231FC" w:rsidRPr="002C77B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6B94" w14:textId="77777777" w:rsidR="00FA0032" w:rsidRDefault="00FA0032" w:rsidP="006B288E">
      <w:pPr>
        <w:spacing w:after="0" w:line="240" w:lineRule="auto"/>
      </w:pPr>
      <w:r>
        <w:separator/>
      </w:r>
    </w:p>
  </w:endnote>
  <w:endnote w:type="continuationSeparator" w:id="0">
    <w:p w14:paraId="154C0E07" w14:textId="77777777" w:rsidR="00FA0032" w:rsidRDefault="00FA0032" w:rsidP="006B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47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234EA8" w14:textId="67885D65" w:rsidR="006B288E" w:rsidRDefault="006B28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C87568" w14:textId="77777777" w:rsidR="006B288E" w:rsidRDefault="006B2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3697" w14:textId="77777777" w:rsidR="00FA0032" w:rsidRDefault="00FA0032" w:rsidP="006B288E">
      <w:pPr>
        <w:spacing w:after="0" w:line="240" w:lineRule="auto"/>
      </w:pPr>
      <w:r>
        <w:separator/>
      </w:r>
    </w:p>
  </w:footnote>
  <w:footnote w:type="continuationSeparator" w:id="0">
    <w:p w14:paraId="58F13313" w14:textId="77777777" w:rsidR="00FA0032" w:rsidRDefault="00FA0032" w:rsidP="006B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1E5"/>
    <w:multiLevelType w:val="hybridMultilevel"/>
    <w:tmpl w:val="4B0EDE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2F05"/>
    <w:multiLevelType w:val="hybridMultilevel"/>
    <w:tmpl w:val="309ACE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27548"/>
    <w:multiLevelType w:val="hybridMultilevel"/>
    <w:tmpl w:val="0A8E4B5A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  <w:bCs/>
        <w:i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D2019A"/>
    <w:multiLevelType w:val="hybridMultilevel"/>
    <w:tmpl w:val="5FB4E26C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362D36"/>
    <w:multiLevelType w:val="hybridMultilevel"/>
    <w:tmpl w:val="80EC47FA"/>
    <w:lvl w:ilvl="0" w:tplc="BAEC79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0479A"/>
    <w:multiLevelType w:val="hybridMultilevel"/>
    <w:tmpl w:val="291EE2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2D29"/>
    <w:multiLevelType w:val="hybridMultilevel"/>
    <w:tmpl w:val="6D4ECC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6450"/>
    <w:multiLevelType w:val="multilevel"/>
    <w:tmpl w:val="15D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479B0"/>
    <w:multiLevelType w:val="hybridMultilevel"/>
    <w:tmpl w:val="679A127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225B0"/>
    <w:multiLevelType w:val="hybridMultilevel"/>
    <w:tmpl w:val="F73AFA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001CE"/>
    <w:multiLevelType w:val="hybridMultilevel"/>
    <w:tmpl w:val="DED406BC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D0854"/>
    <w:multiLevelType w:val="hybridMultilevel"/>
    <w:tmpl w:val="9688786E"/>
    <w:lvl w:ilvl="0" w:tplc="FFFFFFFF">
      <w:start w:val="1"/>
      <w:numFmt w:val="lowerRoman"/>
      <w:lvlText w:val="%1."/>
      <w:lvlJc w:val="right"/>
      <w:pPr>
        <w:ind w:left="1919" w:hanging="360"/>
      </w:pPr>
      <w:rPr>
        <w:rFonts w:hint="default"/>
        <w:b w:val="0"/>
        <w:bCs/>
        <w:i w:val="0"/>
      </w:rPr>
    </w:lvl>
    <w:lvl w:ilvl="1" w:tplc="FFFFFFFF">
      <w:start w:val="1"/>
      <w:numFmt w:val="lowerLetter"/>
      <w:lvlText w:val="%2."/>
      <w:lvlJc w:val="left"/>
      <w:pPr>
        <w:ind w:left="2639" w:hanging="360"/>
      </w:pPr>
    </w:lvl>
    <w:lvl w:ilvl="2" w:tplc="FFFFFFFF">
      <w:start w:val="1"/>
      <w:numFmt w:val="lowerRoman"/>
      <w:lvlText w:val="%3."/>
      <w:lvlJc w:val="right"/>
      <w:pPr>
        <w:ind w:left="3359" w:hanging="180"/>
      </w:pPr>
    </w:lvl>
    <w:lvl w:ilvl="3" w:tplc="FFFFFFFF">
      <w:start w:val="1"/>
      <w:numFmt w:val="decimal"/>
      <w:lvlText w:val="%4."/>
      <w:lvlJc w:val="left"/>
      <w:pPr>
        <w:ind w:left="4079" w:hanging="360"/>
      </w:pPr>
    </w:lvl>
    <w:lvl w:ilvl="4" w:tplc="FFFFFFFF">
      <w:start w:val="1"/>
      <w:numFmt w:val="lowerLetter"/>
      <w:lvlText w:val="%5."/>
      <w:lvlJc w:val="left"/>
      <w:pPr>
        <w:ind w:left="4799" w:hanging="360"/>
      </w:pPr>
    </w:lvl>
    <w:lvl w:ilvl="5" w:tplc="FFFFFFFF">
      <w:start w:val="1"/>
      <w:numFmt w:val="lowerRoman"/>
      <w:lvlText w:val="%6."/>
      <w:lvlJc w:val="right"/>
      <w:pPr>
        <w:ind w:left="5519" w:hanging="180"/>
      </w:pPr>
    </w:lvl>
    <w:lvl w:ilvl="6" w:tplc="FFFFFFFF">
      <w:start w:val="1"/>
      <w:numFmt w:val="decimal"/>
      <w:lvlText w:val="%7."/>
      <w:lvlJc w:val="left"/>
      <w:pPr>
        <w:ind w:left="6239" w:hanging="360"/>
      </w:pPr>
    </w:lvl>
    <w:lvl w:ilvl="7" w:tplc="FFFFFFFF">
      <w:start w:val="1"/>
      <w:numFmt w:val="lowerLetter"/>
      <w:lvlText w:val="%8."/>
      <w:lvlJc w:val="left"/>
      <w:pPr>
        <w:ind w:left="6959" w:hanging="360"/>
      </w:pPr>
    </w:lvl>
    <w:lvl w:ilvl="8" w:tplc="FFFFFFFF">
      <w:start w:val="1"/>
      <w:numFmt w:val="lowerRoman"/>
      <w:lvlText w:val="%9."/>
      <w:lvlJc w:val="right"/>
      <w:pPr>
        <w:ind w:left="7679" w:hanging="180"/>
      </w:pPr>
    </w:lvl>
  </w:abstractNum>
  <w:abstractNum w:abstractNumId="12" w15:restartNumberingAfterBreak="0">
    <w:nsid w:val="3D64538F"/>
    <w:multiLevelType w:val="hybridMultilevel"/>
    <w:tmpl w:val="CABAE4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3187C"/>
    <w:multiLevelType w:val="hybridMultilevel"/>
    <w:tmpl w:val="E8360738"/>
    <w:lvl w:ilvl="0" w:tplc="20000019">
      <w:start w:val="1"/>
      <w:numFmt w:val="low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8518F2"/>
    <w:multiLevelType w:val="hybridMultilevel"/>
    <w:tmpl w:val="343C651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D37BF"/>
    <w:multiLevelType w:val="hybridMultilevel"/>
    <w:tmpl w:val="D2300694"/>
    <w:lvl w:ilvl="0" w:tplc="A97A5F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420A64"/>
    <w:multiLevelType w:val="multilevel"/>
    <w:tmpl w:val="937C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53F8B"/>
    <w:multiLevelType w:val="hybridMultilevel"/>
    <w:tmpl w:val="11A688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7685C"/>
    <w:multiLevelType w:val="hybridMultilevel"/>
    <w:tmpl w:val="AFF00F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51D4A"/>
    <w:multiLevelType w:val="hybridMultilevel"/>
    <w:tmpl w:val="5EEACB8A"/>
    <w:lvl w:ilvl="0" w:tplc="0290D0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EE6234"/>
    <w:multiLevelType w:val="hybridMultilevel"/>
    <w:tmpl w:val="50DC6E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574C4"/>
    <w:multiLevelType w:val="hybridMultilevel"/>
    <w:tmpl w:val="970298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36C2A"/>
    <w:multiLevelType w:val="hybridMultilevel"/>
    <w:tmpl w:val="F96AEF6A"/>
    <w:lvl w:ilvl="0" w:tplc="5EEACF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66DE9"/>
    <w:multiLevelType w:val="multilevel"/>
    <w:tmpl w:val="B4A2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386323">
    <w:abstractNumId w:val="19"/>
  </w:num>
  <w:num w:numId="2" w16cid:durableId="17894096">
    <w:abstractNumId w:val="7"/>
  </w:num>
  <w:num w:numId="3" w16cid:durableId="2134326518">
    <w:abstractNumId w:val="23"/>
  </w:num>
  <w:num w:numId="4" w16cid:durableId="862131601">
    <w:abstractNumId w:val="16"/>
  </w:num>
  <w:num w:numId="5" w16cid:durableId="1771196939">
    <w:abstractNumId w:val="10"/>
  </w:num>
  <w:num w:numId="6" w16cid:durableId="1419211339">
    <w:abstractNumId w:val="22"/>
  </w:num>
  <w:num w:numId="7" w16cid:durableId="128909408">
    <w:abstractNumId w:val="3"/>
  </w:num>
  <w:num w:numId="8" w16cid:durableId="2119331108">
    <w:abstractNumId w:val="4"/>
  </w:num>
  <w:num w:numId="9" w16cid:durableId="363285089">
    <w:abstractNumId w:val="13"/>
  </w:num>
  <w:num w:numId="10" w16cid:durableId="1157379339">
    <w:abstractNumId w:val="9"/>
  </w:num>
  <w:num w:numId="11" w16cid:durableId="821043585">
    <w:abstractNumId w:val="6"/>
  </w:num>
  <w:num w:numId="12" w16cid:durableId="1434588306">
    <w:abstractNumId w:val="18"/>
  </w:num>
  <w:num w:numId="13" w16cid:durableId="52312214">
    <w:abstractNumId w:val="5"/>
  </w:num>
  <w:num w:numId="14" w16cid:durableId="314770042">
    <w:abstractNumId w:val="12"/>
  </w:num>
  <w:num w:numId="15" w16cid:durableId="282731501">
    <w:abstractNumId w:val="1"/>
  </w:num>
  <w:num w:numId="16" w16cid:durableId="1072311177">
    <w:abstractNumId w:val="20"/>
  </w:num>
  <w:num w:numId="17" w16cid:durableId="1728188699">
    <w:abstractNumId w:val="21"/>
  </w:num>
  <w:num w:numId="18" w16cid:durableId="1637836314">
    <w:abstractNumId w:val="17"/>
  </w:num>
  <w:num w:numId="19" w16cid:durableId="1733431450">
    <w:abstractNumId w:val="15"/>
  </w:num>
  <w:num w:numId="20" w16cid:durableId="120193040">
    <w:abstractNumId w:val="8"/>
  </w:num>
  <w:num w:numId="21" w16cid:durableId="652373147">
    <w:abstractNumId w:val="11"/>
  </w:num>
  <w:num w:numId="22" w16cid:durableId="349382581">
    <w:abstractNumId w:val="2"/>
  </w:num>
  <w:num w:numId="23" w16cid:durableId="1236168228">
    <w:abstractNumId w:val="0"/>
  </w:num>
  <w:num w:numId="24" w16cid:durableId="6927251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CA"/>
    <w:rsid w:val="00031DE6"/>
    <w:rsid w:val="00035EE0"/>
    <w:rsid w:val="00061B84"/>
    <w:rsid w:val="00064B9F"/>
    <w:rsid w:val="00065D7B"/>
    <w:rsid w:val="000701EF"/>
    <w:rsid w:val="00072C4F"/>
    <w:rsid w:val="000754F6"/>
    <w:rsid w:val="00085A95"/>
    <w:rsid w:val="00093936"/>
    <w:rsid w:val="00097468"/>
    <w:rsid w:val="000A776D"/>
    <w:rsid w:val="000D0F95"/>
    <w:rsid w:val="000F0907"/>
    <w:rsid w:val="00100126"/>
    <w:rsid w:val="00100A11"/>
    <w:rsid w:val="0011176A"/>
    <w:rsid w:val="00111C30"/>
    <w:rsid w:val="00117152"/>
    <w:rsid w:val="00117505"/>
    <w:rsid w:val="00117B2C"/>
    <w:rsid w:val="00140674"/>
    <w:rsid w:val="001415EE"/>
    <w:rsid w:val="00163E60"/>
    <w:rsid w:val="0017741A"/>
    <w:rsid w:val="00180CE3"/>
    <w:rsid w:val="001844AA"/>
    <w:rsid w:val="0018450B"/>
    <w:rsid w:val="00185172"/>
    <w:rsid w:val="001856B3"/>
    <w:rsid w:val="00193D78"/>
    <w:rsid w:val="001B0EF7"/>
    <w:rsid w:val="00206035"/>
    <w:rsid w:val="00212D5F"/>
    <w:rsid w:val="002223C0"/>
    <w:rsid w:val="0023220F"/>
    <w:rsid w:val="00233E90"/>
    <w:rsid w:val="00235828"/>
    <w:rsid w:val="002431CA"/>
    <w:rsid w:val="00246E18"/>
    <w:rsid w:val="00247449"/>
    <w:rsid w:val="002865EC"/>
    <w:rsid w:val="00293567"/>
    <w:rsid w:val="002B7BF3"/>
    <w:rsid w:val="002C0B48"/>
    <w:rsid w:val="002C77B7"/>
    <w:rsid w:val="002D58EE"/>
    <w:rsid w:val="002E3D16"/>
    <w:rsid w:val="002F0292"/>
    <w:rsid w:val="002F4747"/>
    <w:rsid w:val="00300750"/>
    <w:rsid w:val="00301A22"/>
    <w:rsid w:val="0031356F"/>
    <w:rsid w:val="00314CE3"/>
    <w:rsid w:val="0032538B"/>
    <w:rsid w:val="00360AD1"/>
    <w:rsid w:val="003A6D25"/>
    <w:rsid w:val="003B30A3"/>
    <w:rsid w:val="003C0D06"/>
    <w:rsid w:val="003C371F"/>
    <w:rsid w:val="003C39D1"/>
    <w:rsid w:val="003C7188"/>
    <w:rsid w:val="003E7C70"/>
    <w:rsid w:val="003F0946"/>
    <w:rsid w:val="00402C40"/>
    <w:rsid w:val="004211A5"/>
    <w:rsid w:val="00431C5B"/>
    <w:rsid w:val="00446E7E"/>
    <w:rsid w:val="004505BA"/>
    <w:rsid w:val="00454A6C"/>
    <w:rsid w:val="00487627"/>
    <w:rsid w:val="00492A09"/>
    <w:rsid w:val="004963BE"/>
    <w:rsid w:val="004C173F"/>
    <w:rsid w:val="004D6C9E"/>
    <w:rsid w:val="004F1078"/>
    <w:rsid w:val="004F6852"/>
    <w:rsid w:val="00515B2B"/>
    <w:rsid w:val="00542F23"/>
    <w:rsid w:val="00550145"/>
    <w:rsid w:val="00566482"/>
    <w:rsid w:val="00583780"/>
    <w:rsid w:val="0059688C"/>
    <w:rsid w:val="005A519B"/>
    <w:rsid w:val="005D3813"/>
    <w:rsid w:val="005D7D8F"/>
    <w:rsid w:val="005E131A"/>
    <w:rsid w:val="005E7943"/>
    <w:rsid w:val="005F1B6B"/>
    <w:rsid w:val="00605224"/>
    <w:rsid w:val="006110BC"/>
    <w:rsid w:val="006231FC"/>
    <w:rsid w:val="00656A88"/>
    <w:rsid w:val="00657C12"/>
    <w:rsid w:val="006631AB"/>
    <w:rsid w:val="006723BD"/>
    <w:rsid w:val="00673609"/>
    <w:rsid w:val="00677609"/>
    <w:rsid w:val="006810FF"/>
    <w:rsid w:val="006831CD"/>
    <w:rsid w:val="006843FB"/>
    <w:rsid w:val="00692583"/>
    <w:rsid w:val="006A267F"/>
    <w:rsid w:val="006B288E"/>
    <w:rsid w:val="006C4365"/>
    <w:rsid w:val="006E089B"/>
    <w:rsid w:val="006E5D2B"/>
    <w:rsid w:val="00746238"/>
    <w:rsid w:val="00754414"/>
    <w:rsid w:val="0076202A"/>
    <w:rsid w:val="0076733B"/>
    <w:rsid w:val="00770BC8"/>
    <w:rsid w:val="00772A34"/>
    <w:rsid w:val="0078482B"/>
    <w:rsid w:val="007868B5"/>
    <w:rsid w:val="007A2D19"/>
    <w:rsid w:val="007B1755"/>
    <w:rsid w:val="007B5290"/>
    <w:rsid w:val="007C1C61"/>
    <w:rsid w:val="007C5688"/>
    <w:rsid w:val="007D38EB"/>
    <w:rsid w:val="007D4818"/>
    <w:rsid w:val="008027AC"/>
    <w:rsid w:val="00804D57"/>
    <w:rsid w:val="008133F4"/>
    <w:rsid w:val="00821A4C"/>
    <w:rsid w:val="00826B98"/>
    <w:rsid w:val="00826FF7"/>
    <w:rsid w:val="0083101B"/>
    <w:rsid w:val="00843B4A"/>
    <w:rsid w:val="008605C0"/>
    <w:rsid w:val="00867B66"/>
    <w:rsid w:val="00875271"/>
    <w:rsid w:val="008765EC"/>
    <w:rsid w:val="008A2B39"/>
    <w:rsid w:val="008A57F4"/>
    <w:rsid w:val="008A6137"/>
    <w:rsid w:val="008A7410"/>
    <w:rsid w:val="008B76E9"/>
    <w:rsid w:val="008F0EEA"/>
    <w:rsid w:val="0091277E"/>
    <w:rsid w:val="009133E3"/>
    <w:rsid w:val="00931CBA"/>
    <w:rsid w:val="00953105"/>
    <w:rsid w:val="009802EC"/>
    <w:rsid w:val="009A03AF"/>
    <w:rsid w:val="009A1A72"/>
    <w:rsid w:val="009A36E4"/>
    <w:rsid w:val="009A3EEE"/>
    <w:rsid w:val="009A764A"/>
    <w:rsid w:val="009B1F48"/>
    <w:rsid w:val="009C34CE"/>
    <w:rsid w:val="009C55CF"/>
    <w:rsid w:val="009D383E"/>
    <w:rsid w:val="009D6440"/>
    <w:rsid w:val="009D6E5C"/>
    <w:rsid w:val="009E45F6"/>
    <w:rsid w:val="009E7045"/>
    <w:rsid w:val="009F0F8A"/>
    <w:rsid w:val="009F1324"/>
    <w:rsid w:val="00A00C8B"/>
    <w:rsid w:val="00A04770"/>
    <w:rsid w:val="00A10EB9"/>
    <w:rsid w:val="00A13A10"/>
    <w:rsid w:val="00A16944"/>
    <w:rsid w:val="00A24535"/>
    <w:rsid w:val="00A27007"/>
    <w:rsid w:val="00A45D23"/>
    <w:rsid w:val="00A6443B"/>
    <w:rsid w:val="00A65D64"/>
    <w:rsid w:val="00A82230"/>
    <w:rsid w:val="00A82F6A"/>
    <w:rsid w:val="00A874DF"/>
    <w:rsid w:val="00A94753"/>
    <w:rsid w:val="00A95762"/>
    <w:rsid w:val="00AC5A5B"/>
    <w:rsid w:val="00AD0948"/>
    <w:rsid w:val="00AF1C94"/>
    <w:rsid w:val="00B0157F"/>
    <w:rsid w:val="00B0266C"/>
    <w:rsid w:val="00B075A7"/>
    <w:rsid w:val="00B376F9"/>
    <w:rsid w:val="00B672D9"/>
    <w:rsid w:val="00B674CA"/>
    <w:rsid w:val="00B702D4"/>
    <w:rsid w:val="00B712EF"/>
    <w:rsid w:val="00B75EF7"/>
    <w:rsid w:val="00B76E74"/>
    <w:rsid w:val="00B8301F"/>
    <w:rsid w:val="00B8455B"/>
    <w:rsid w:val="00B86DBA"/>
    <w:rsid w:val="00B94D52"/>
    <w:rsid w:val="00BA1A85"/>
    <w:rsid w:val="00BB5811"/>
    <w:rsid w:val="00BB6B2A"/>
    <w:rsid w:val="00BD5730"/>
    <w:rsid w:val="00BE1F2F"/>
    <w:rsid w:val="00BF3EBB"/>
    <w:rsid w:val="00BF3F38"/>
    <w:rsid w:val="00BF66CF"/>
    <w:rsid w:val="00C05FB2"/>
    <w:rsid w:val="00C07AAC"/>
    <w:rsid w:val="00C16C9C"/>
    <w:rsid w:val="00C2756E"/>
    <w:rsid w:val="00C32C68"/>
    <w:rsid w:val="00C4077E"/>
    <w:rsid w:val="00C4632F"/>
    <w:rsid w:val="00C531A2"/>
    <w:rsid w:val="00C57B31"/>
    <w:rsid w:val="00C62A2B"/>
    <w:rsid w:val="00C64726"/>
    <w:rsid w:val="00C65AAC"/>
    <w:rsid w:val="00C65F4A"/>
    <w:rsid w:val="00C7601C"/>
    <w:rsid w:val="00C84631"/>
    <w:rsid w:val="00C8472E"/>
    <w:rsid w:val="00C96DE2"/>
    <w:rsid w:val="00CB0260"/>
    <w:rsid w:val="00CB1F60"/>
    <w:rsid w:val="00CE3423"/>
    <w:rsid w:val="00CF27CD"/>
    <w:rsid w:val="00CF4790"/>
    <w:rsid w:val="00D55C62"/>
    <w:rsid w:val="00D754E2"/>
    <w:rsid w:val="00D93F97"/>
    <w:rsid w:val="00D963B5"/>
    <w:rsid w:val="00DA06F2"/>
    <w:rsid w:val="00DC10C4"/>
    <w:rsid w:val="00DC3D10"/>
    <w:rsid w:val="00DD4573"/>
    <w:rsid w:val="00DE04EE"/>
    <w:rsid w:val="00DE6FF6"/>
    <w:rsid w:val="00DE7BF0"/>
    <w:rsid w:val="00DF21F4"/>
    <w:rsid w:val="00DF714C"/>
    <w:rsid w:val="00E05066"/>
    <w:rsid w:val="00E111BB"/>
    <w:rsid w:val="00E33267"/>
    <w:rsid w:val="00E41AE4"/>
    <w:rsid w:val="00E523EC"/>
    <w:rsid w:val="00E6092F"/>
    <w:rsid w:val="00E65441"/>
    <w:rsid w:val="00EA5155"/>
    <w:rsid w:val="00EA62B6"/>
    <w:rsid w:val="00EC0618"/>
    <w:rsid w:val="00EC7A38"/>
    <w:rsid w:val="00EE2CEC"/>
    <w:rsid w:val="00EE59F6"/>
    <w:rsid w:val="00EF717C"/>
    <w:rsid w:val="00F06EC0"/>
    <w:rsid w:val="00F14EE6"/>
    <w:rsid w:val="00F25CE4"/>
    <w:rsid w:val="00F31F0D"/>
    <w:rsid w:val="00F35459"/>
    <w:rsid w:val="00F729D8"/>
    <w:rsid w:val="00F73CA3"/>
    <w:rsid w:val="00F7503F"/>
    <w:rsid w:val="00F859AB"/>
    <w:rsid w:val="00FA0032"/>
    <w:rsid w:val="00FA1147"/>
    <w:rsid w:val="00FB579C"/>
    <w:rsid w:val="00FE76EC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6745"/>
  <w15:chartTrackingRefBased/>
  <w15:docId w15:val="{9A6B0D87-4B7F-4475-A8D8-E2AE8B39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822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G"/>
    </w:rPr>
  </w:style>
  <w:style w:type="paragraph" w:styleId="Heading5">
    <w:name w:val="heading 5"/>
    <w:basedOn w:val="Normal"/>
    <w:link w:val="Heading5Char"/>
    <w:uiPriority w:val="9"/>
    <w:qFormat/>
    <w:rsid w:val="00A822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8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65F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65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82230"/>
    <w:rPr>
      <w:rFonts w:ascii="Times New Roman" w:eastAsia="Times New Roman" w:hAnsi="Times New Roman" w:cs="Times New Roman"/>
      <w:b/>
      <w:bCs/>
      <w:sz w:val="24"/>
      <w:szCs w:val="24"/>
      <w:lang w:eastAsia="en-UG"/>
    </w:rPr>
  </w:style>
  <w:style w:type="character" w:customStyle="1" w:styleId="Heading5Char">
    <w:name w:val="Heading 5 Char"/>
    <w:basedOn w:val="DefaultParagraphFont"/>
    <w:link w:val="Heading5"/>
    <w:uiPriority w:val="9"/>
    <w:rsid w:val="00A82230"/>
    <w:rPr>
      <w:rFonts w:ascii="Times New Roman" w:eastAsia="Times New Roman" w:hAnsi="Times New Roman" w:cs="Times New Roman"/>
      <w:b/>
      <w:bCs/>
      <w:sz w:val="20"/>
      <w:szCs w:val="20"/>
      <w:lang w:eastAsia="en-UG"/>
    </w:rPr>
  </w:style>
  <w:style w:type="character" w:styleId="Strong">
    <w:name w:val="Strong"/>
    <w:basedOn w:val="DefaultParagraphFont"/>
    <w:uiPriority w:val="22"/>
    <w:qFormat/>
    <w:rsid w:val="00A82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G"/>
    </w:rPr>
  </w:style>
  <w:style w:type="character" w:styleId="Emphasis">
    <w:name w:val="Emphasis"/>
    <w:basedOn w:val="DefaultParagraphFont"/>
    <w:uiPriority w:val="20"/>
    <w:qFormat/>
    <w:rsid w:val="00A82230"/>
    <w:rPr>
      <w:i/>
      <w:iCs/>
    </w:rPr>
  </w:style>
  <w:style w:type="character" w:customStyle="1" w:styleId="accordions-head-title">
    <w:name w:val="accordions-head-title"/>
    <w:basedOn w:val="DefaultParagraphFont"/>
    <w:rsid w:val="00A82230"/>
  </w:style>
  <w:style w:type="paragraph" w:styleId="Header">
    <w:name w:val="header"/>
    <w:basedOn w:val="Normal"/>
    <w:link w:val="HeaderChar"/>
    <w:uiPriority w:val="99"/>
    <w:unhideWhenUsed/>
    <w:rsid w:val="006B2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88E"/>
  </w:style>
  <w:style w:type="paragraph" w:styleId="Footer">
    <w:name w:val="footer"/>
    <w:basedOn w:val="Normal"/>
    <w:link w:val="FooterChar"/>
    <w:uiPriority w:val="99"/>
    <w:unhideWhenUsed/>
    <w:rsid w:val="006B2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8E"/>
  </w:style>
  <w:style w:type="table" w:styleId="TableGrid">
    <w:name w:val="Table Grid"/>
    <w:basedOn w:val="TableNormal"/>
    <w:uiPriority w:val="39"/>
    <w:rsid w:val="00DF2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E2C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C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2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2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2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8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3649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94638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66083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89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6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862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54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.ejobi@sun.ac.u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rancis.ejobi@sun.ac.u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kello@sun.ac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721F-87CF-48B1-89B9-6FC582D0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7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Prof. Francis  Ejobi</cp:lastModifiedBy>
  <cp:revision>27</cp:revision>
  <cp:lastPrinted>2025-05-29T12:07:00Z</cp:lastPrinted>
  <dcterms:created xsi:type="dcterms:W3CDTF">2025-07-31T06:13:00Z</dcterms:created>
  <dcterms:modified xsi:type="dcterms:W3CDTF">2025-08-23T06:48:00Z</dcterms:modified>
</cp:coreProperties>
</file>